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C5F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DC4015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C2D592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65.020.01</w:t>
            </w:r>
            <w:r>
              <w:rPr>
                <w:rFonts w:ascii="黑体" w:hAnsi="黑体" w:eastAsia="黑体"/>
                <w:sz w:val="21"/>
                <w:szCs w:val="21"/>
              </w:rPr>
              <w:fldChar w:fldCharType="end"/>
            </w:r>
            <w:bookmarkEnd w:id="0"/>
          </w:p>
        </w:tc>
      </w:tr>
      <w:tr w14:paraId="3CAA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2AC69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6DEA2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2C589875">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HFS</w:t>
                  </w:r>
                  <w:r>
                    <w:fldChar w:fldCharType="end"/>
                  </w:r>
                  <w:bookmarkEnd w:id="1"/>
                </w:p>
              </w:tc>
            </w:tr>
          </w:tbl>
          <w:p w14:paraId="4C43496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61</w:t>
            </w:r>
            <w:r>
              <w:rPr>
                <w:rFonts w:ascii="黑体" w:hAnsi="黑体" w:eastAsia="黑体"/>
                <w:sz w:val="21"/>
                <w:szCs w:val="21"/>
              </w:rPr>
              <w:fldChar w:fldCharType="end"/>
            </w:r>
            <w:bookmarkEnd w:id="2"/>
          </w:p>
        </w:tc>
      </w:tr>
    </w:tbl>
    <w:p w14:paraId="5028C5B1">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海南省林学会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B9222DF">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HFS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t>6</w:t>
      </w:r>
      <w:r>
        <w:fldChar w:fldCharType="end"/>
      </w:r>
      <w:bookmarkEnd w:id="7"/>
    </w:p>
    <w:p w14:paraId="5973C1F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EFCEF1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78072DD">
      <w:pPr>
        <w:pStyle w:val="50"/>
        <w:framePr w:w="9639" w:h="6976" w:hRule="exact" w:hSpace="0" w:vSpace="0" w:wrap="around" w:hAnchor="page" w:y="6408"/>
        <w:jc w:val="center"/>
        <w:rPr>
          <w:rFonts w:ascii="黑体" w:hAnsi="黑体" w:eastAsia="黑体"/>
          <w:b w:val="0"/>
          <w:bCs w:val="0"/>
          <w:w w:val="100"/>
        </w:rPr>
      </w:pPr>
    </w:p>
    <w:p w14:paraId="0DD8C075">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海南油茶水肥管理技术规程</w:t>
      </w:r>
      <w:r>
        <w:fldChar w:fldCharType="end"/>
      </w:r>
      <w:bookmarkEnd w:id="9"/>
    </w:p>
    <w:p w14:paraId="3D5FA841">
      <w:pPr>
        <w:framePr w:w="9639" w:h="6974" w:hRule="exact" w:wrap="around" w:vAnchor="page" w:hAnchor="page" w:x="1419" w:y="6408" w:anchorLock="1"/>
        <w:ind w:left="-1418"/>
      </w:pPr>
    </w:p>
    <w:p w14:paraId="48247F84">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Technical code of practice </w:t>
      </w:r>
      <w:r>
        <w:rPr>
          <w:rFonts w:hint="eastAsia" w:eastAsia="黑体"/>
          <w:szCs w:val="28"/>
        </w:rPr>
        <w:t xml:space="preserve">for fertilizer and water mangement of </w:t>
      </w:r>
      <w:r>
        <w:rPr>
          <w:rFonts w:eastAsia="黑体"/>
          <w:szCs w:val="28"/>
        </w:rPr>
        <w:t xml:space="preserve">Camellia </w:t>
      </w:r>
      <w:r>
        <w:rPr>
          <w:rFonts w:hint="eastAsia" w:eastAsia="黑体"/>
          <w:szCs w:val="28"/>
        </w:rPr>
        <w:t>Hainan</w:t>
      </w:r>
      <w:r>
        <w:rPr>
          <w:rFonts w:eastAsia="黑体"/>
          <w:szCs w:val="28"/>
        </w:rPr>
        <w:t>ica</w:t>
      </w:r>
      <w:r>
        <w:rPr>
          <w:rFonts w:hint="eastAsia" w:eastAsia="黑体"/>
          <w:szCs w:val="28"/>
        </w:rPr>
        <w:t xml:space="preserve"> </w:t>
      </w:r>
      <w:r>
        <w:rPr>
          <w:rFonts w:eastAsia="黑体"/>
          <w:szCs w:val="28"/>
        </w:rPr>
        <w:fldChar w:fldCharType="end"/>
      </w:r>
      <w:bookmarkEnd w:id="10"/>
    </w:p>
    <w:p w14:paraId="0AEACC8F">
      <w:pPr>
        <w:framePr w:w="9639" w:h="6974" w:hRule="exact" w:wrap="around" w:vAnchor="page" w:hAnchor="page" w:x="1419" w:y="6408" w:anchorLock="1"/>
        <w:spacing w:line="760" w:lineRule="exact"/>
        <w:ind w:left="-1418"/>
      </w:pPr>
    </w:p>
    <w:p w14:paraId="70D42E05">
      <w:pPr>
        <w:pStyle w:val="125"/>
        <w:framePr w:w="9639" w:h="6974" w:hRule="exact" w:wrap="around" w:vAnchor="page" w:hAnchor="page" w:x="1419" w:y="6408" w:anchorLock="1"/>
        <w:textAlignment w:val="bottom"/>
        <w:rPr>
          <w:rFonts w:eastAsia="黑体"/>
          <w:szCs w:val="28"/>
        </w:rPr>
      </w:pPr>
    </w:p>
    <w:p w14:paraId="0B497BE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99F9DE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w:t>
      </w:r>
      <w:r>
        <w:rPr>
          <w:sz w:val="21"/>
          <w:szCs w:val="28"/>
        </w:rPr>
        <w:t>6</w:t>
      </w:r>
      <w:r>
        <w:rPr>
          <w:rFonts w:hint="eastAsia"/>
          <w:sz w:val="21"/>
          <w:szCs w:val="28"/>
        </w:rPr>
        <w:t>年）</w:t>
      </w:r>
      <w:r>
        <w:rPr>
          <w:sz w:val="21"/>
          <w:szCs w:val="28"/>
        </w:rPr>
        <w:fldChar w:fldCharType="end"/>
      </w:r>
      <w:bookmarkEnd w:id="12"/>
    </w:p>
    <w:p w14:paraId="15E7EE1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E4D2AC3">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w:t>
      </w:r>
      <w:r>
        <w:rPr>
          <w:rFonts w:ascii="黑体"/>
        </w:rPr>
        <w:t>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5CF3FE4">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9C8514D">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海南省林学会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963D689">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98BC50B">
      <w:pPr>
        <w:pStyle w:val="91"/>
        <w:spacing w:after="360"/>
      </w:pPr>
      <w:bookmarkStart w:id="21" w:name="BookMark1"/>
      <w:r>
        <w:rPr>
          <w:rFonts w:hint="eastAsia"/>
          <w:spacing w:val="320"/>
        </w:rPr>
        <w:t>目</w:t>
      </w:r>
      <w:r>
        <w:rPr>
          <w:rFonts w:hint="eastAsia"/>
        </w:rPr>
        <w:t>次</w:t>
      </w:r>
    </w:p>
    <w:p w14:paraId="62BECF87">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"_Toc175732343"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_Toc175732343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4AFC293">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"_Toc175732344"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_Toc175732344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8D3087C">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"_Toc175732345"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_Toc175732345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57D995D">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"_Toc175732346"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_Toc175732346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373DCB7">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"_Toc175732347" </w:instrText>
      </w:r>
      <w:r>
        <w:fldChar w:fldCharType="separate"/>
      </w:r>
      <w:r>
        <w:rPr>
          <w:rStyle w:val="32"/>
          <w:rFonts w:hint="eastAsia"/>
        </w:rPr>
        <w:t>4</w:t>
      </w:r>
      <w:r>
        <w:rPr>
          <w:rStyle w:val="32"/>
        </w:rPr>
        <w:t xml:space="preserve"> </w:t>
      </w:r>
      <w:r>
        <w:rPr>
          <w:rStyle w:val="32"/>
          <w:rFonts w:hint="eastAsia"/>
        </w:rPr>
        <w:t xml:space="preserve"> 苗期水肥管理</w:t>
      </w:r>
      <w:r>
        <w:rPr>
          <w:rFonts w:hint="eastAsia"/>
        </w:rPr>
        <w:tab/>
      </w:r>
      <w:r>
        <w:rPr>
          <w:rFonts w:hint="eastAsia"/>
        </w:rPr>
        <w:fldChar w:fldCharType="begin"/>
      </w:r>
      <w:r>
        <w:rPr>
          <w:rFonts w:hint="eastAsia"/>
        </w:rPr>
        <w:instrText xml:space="preserve"> </w:instrText>
      </w:r>
      <w:r>
        <w:instrText xml:space="preserve">PAGEREF _Toc175732347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DF87A30">
      <w:pPr>
        <w:pStyle w:val="24"/>
        <w:rPr>
          <w:rFonts w:asciiTheme="minorHAnsi" w:hAnsiTheme="minorHAnsi" w:eastAsiaTheme="minorEastAsia" w:cstheme="minorBidi"/>
          <w:szCs w:val="22"/>
          <w14:ligatures w14:val="standardContextual"/>
        </w:rPr>
      </w:pPr>
      <w:r>
        <w:fldChar w:fldCharType="begin"/>
      </w:r>
      <w:r>
        <w:instrText xml:space="preserve"> HYPERLINK \l "_Toc175732348" </w:instrText>
      </w:r>
      <w:r>
        <w:fldChar w:fldCharType="separate"/>
      </w:r>
      <w:r>
        <w:rPr>
          <w:rStyle w:val="32"/>
          <w:rFonts w:hint="eastAsia"/>
          <w14:scene3d w14:prst="orthographicFront">
            <w14:lightRig w14:rig="threePt" w14:dir="t">
              <w14:rot w14:lat="0" w14:lon="0" w14:rev="0"/>
            </w14:lightRig>
          </w14:scene3d>
        </w:rPr>
        <w:t>4.1</w:t>
      </w:r>
      <w:r>
        <w:rPr>
          <w:rStyle w:val="32"/>
          <w14:scene3d w14:prst="orthographicFront">
            <w14:lightRig w14:rig="threePt" w14:dir="t">
              <w14:rot w14:lat="0" w14:lon="0" w14:rev="0"/>
            </w14:lightRig>
          </w14:scene3d>
        </w:rPr>
        <w:t xml:space="preserve"> </w:t>
      </w:r>
      <w:r>
        <w:rPr>
          <w:rStyle w:val="32"/>
          <w:rFonts w:hint="eastAsia"/>
        </w:rPr>
        <w:t xml:space="preserve"> 嫁接开膜前水肥管理</w:t>
      </w:r>
      <w:r>
        <w:rPr>
          <w:rFonts w:hint="eastAsia"/>
        </w:rPr>
        <w:tab/>
      </w:r>
      <w:r>
        <w:rPr>
          <w:rFonts w:hint="eastAsia"/>
        </w:rPr>
        <w:fldChar w:fldCharType="begin"/>
      </w:r>
      <w:r>
        <w:rPr>
          <w:rFonts w:hint="eastAsia"/>
        </w:rPr>
        <w:instrText xml:space="preserve"> </w:instrText>
      </w:r>
      <w:r>
        <w:instrText xml:space="preserve">PAGEREF _Toc175732348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98C9B80">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"_Toc175732349" </w:instrText>
      </w:r>
      <w:r>
        <w:fldChar w:fldCharType="separate"/>
      </w:r>
      <w:r>
        <w:rPr>
          <w:rStyle w:val="32"/>
          <w:rFonts w:hint="eastAsia"/>
        </w:rPr>
        <w:t>4.1.1</w:t>
      </w:r>
      <w:r>
        <w:rPr>
          <w:rStyle w:val="32"/>
        </w:rPr>
        <w:t xml:space="preserve"> </w:t>
      </w:r>
      <w:r>
        <w:rPr>
          <w:rStyle w:val="32"/>
          <w:rFonts w:hint="eastAsia"/>
        </w:rPr>
        <w:t xml:space="preserve"> 水肥原则</w:t>
      </w:r>
      <w:r>
        <w:rPr>
          <w:rFonts w:hint="eastAsia"/>
        </w:rPr>
        <w:tab/>
      </w:r>
      <w:r>
        <w:rPr>
          <w:rFonts w:hint="eastAsia"/>
        </w:rPr>
        <w:fldChar w:fldCharType="begin"/>
      </w:r>
      <w:r>
        <w:rPr>
          <w:rFonts w:hint="eastAsia"/>
        </w:rPr>
        <w:instrText xml:space="preserve"> </w:instrText>
      </w:r>
      <w:r>
        <w:instrText xml:space="preserve">PAGEREF _Toc175732349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15546F5">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"_Toc175732350" </w:instrText>
      </w:r>
      <w:r>
        <w:fldChar w:fldCharType="separate"/>
      </w:r>
      <w:r>
        <w:rPr>
          <w:rStyle w:val="32"/>
          <w:rFonts w:hint="eastAsia"/>
        </w:rPr>
        <w:t>4.1.2</w:t>
      </w:r>
      <w:r>
        <w:rPr>
          <w:rStyle w:val="32"/>
        </w:rPr>
        <w:t xml:space="preserve"> </w:t>
      </w:r>
      <w:r>
        <w:rPr>
          <w:rStyle w:val="32"/>
          <w:rFonts w:hint="eastAsia"/>
        </w:rPr>
        <w:t xml:space="preserve"> 水肥时间</w:t>
      </w:r>
      <w:r>
        <w:rPr>
          <w:rFonts w:hint="eastAsia"/>
        </w:rPr>
        <w:tab/>
      </w:r>
      <w:r>
        <w:rPr>
          <w:rFonts w:hint="eastAsia"/>
        </w:rPr>
        <w:fldChar w:fldCharType="begin"/>
      </w:r>
      <w:r>
        <w:rPr>
          <w:rFonts w:hint="eastAsia"/>
        </w:rPr>
        <w:instrText xml:space="preserve"> </w:instrText>
      </w:r>
      <w:r>
        <w:instrText xml:space="preserve">PAGEREF _Toc175732350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B3D9F5C">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"_Toc175732351" </w:instrText>
      </w:r>
      <w:r>
        <w:fldChar w:fldCharType="separate"/>
      </w:r>
      <w:r>
        <w:rPr>
          <w:rStyle w:val="32"/>
          <w:rFonts w:hint="eastAsia"/>
        </w:rPr>
        <w:t>4.1.3</w:t>
      </w:r>
      <w:r>
        <w:rPr>
          <w:rStyle w:val="32"/>
        </w:rPr>
        <w:t xml:space="preserve"> </w:t>
      </w:r>
      <w:r>
        <w:rPr>
          <w:rStyle w:val="32"/>
          <w:rFonts w:hint="eastAsia"/>
        </w:rPr>
        <w:t xml:space="preserve"> 水肥方法</w:t>
      </w:r>
      <w:r>
        <w:rPr>
          <w:rFonts w:hint="eastAsia"/>
        </w:rPr>
        <w:tab/>
      </w:r>
      <w:r>
        <w:rPr>
          <w:rFonts w:hint="eastAsia"/>
        </w:rPr>
        <w:fldChar w:fldCharType="begin"/>
      </w:r>
      <w:r>
        <w:rPr>
          <w:rFonts w:hint="eastAsia"/>
        </w:rPr>
        <w:instrText xml:space="preserve"> </w:instrText>
      </w:r>
      <w:r>
        <w:instrText xml:space="preserve">PAGEREF _Toc175732351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0A4DAA1">
      <w:pPr>
        <w:pStyle w:val="24"/>
        <w:rPr>
          <w:rFonts w:asciiTheme="minorHAnsi" w:hAnsiTheme="minorHAnsi" w:eastAsiaTheme="minorEastAsia" w:cstheme="minorBidi"/>
          <w:szCs w:val="22"/>
          <w14:ligatures w14:val="standardContextual"/>
        </w:rPr>
      </w:pPr>
      <w:r>
        <w:fldChar w:fldCharType="begin"/>
      </w:r>
      <w:r>
        <w:instrText xml:space="preserve"> HYPERLINK \l "_Toc175732352" </w:instrText>
      </w:r>
      <w:r>
        <w:fldChar w:fldCharType="separate"/>
      </w:r>
      <w:r>
        <w:rPr>
          <w:rStyle w:val="32"/>
          <w:rFonts w:hint="eastAsia"/>
          <w14:scene3d w14:prst="orthographicFront">
            <w14:lightRig w14:rig="threePt" w14:dir="t">
              <w14:rot w14:lat="0" w14:lon="0" w14:rev="0"/>
            </w14:lightRig>
          </w14:scene3d>
        </w:rPr>
        <w:t>4.2</w:t>
      </w:r>
      <w:r>
        <w:rPr>
          <w:rStyle w:val="32"/>
          <w14:scene3d w14:prst="orthographicFront">
            <w14:lightRig w14:rig="threePt" w14:dir="t">
              <w14:rot w14:lat="0" w14:lon="0" w14:rev="0"/>
            </w14:lightRig>
          </w14:scene3d>
        </w:rPr>
        <w:t xml:space="preserve"> </w:t>
      </w:r>
      <w:r>
        <w:rPr>
          <w:rStyle w:val="32"/>
          <w:rFonts w:hint="eastAsia"/>
        </w:rPr>
        <w:t xml:space="preserve"> 开膜后出圃前的水肥管理</w:t>
      </w:r>
      <w:r>
        <w:rPr>
          <w:rFonts w:hint="eastAsia"/>
        </w:rPr>
        <w:tab/>
      </w:r>
      <w:r>
        <w:rPr>
          <w:rFonts w:hint="eastAsia"/>
        </w:rPr>
        <w:fldChar w:fldCharType="begin"/>
      </w:r>
      <w:r>
        <w:rPr>
          <w:rFonts w:hint="eastAsia"/>
        </w:rPr>
        <w:instrText xml:space="preserve"> </w:instrText>
      </w:r>
      <w:r>
        <w:instrText xml:space="preserve">PAGEREF _Toc175732352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D7AA511">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"_Toc175732353" </w:instrText>
      </w:r>
      <w:r>
        <w:fldChar w:fldCharType="separate"/>
      </w:r>
      <w:r>
        <w:rPr>
          <w:rStyle w:val="32"/>
          <w:rFonts w:hint="eastAsia"/>
        </w:rPr>
        <w:t>4.2.1</w:t>
      </w:r>
      <w:r>
        <w:rPr>
          <w:rStyle w:val="32"/>
        </w:rPr>
        <w:t xml:space="preserve"> </w:t>
      </w:r>
      <w:r>
        <w:rPr>
          <w:rStyle w:val="32"/>
          <w:rFonts w:hint="eastAsia"/>
        </w:rPr>
        <w:t xml:space="preserve"> 水肥原则</w:t>
      </w:r>
      <w:r>
        <w:rPr>
          <w:rFonts w:hint="eastAsia"/>
        </w:rPr>
        <w:tab/>
      </w:r>
      <w:r>
        <w:rPr>
          <w:rFonts w:hint="eastAsia"/>
        </w:rPr>
        <w:fldChar w:fldCharType="begin"/>
      </w:r>
      <w:r>
        <w:rPr>
          <w:rFonts w:hint="eastAsia"/>
        </w:rPr>
        <w:instrText xml:space="preserve"> </w:instrText>
      </w:r>
      <w:r>
        <w:instrText xml:space="preserve">PAGEREF _Toc175732353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435B56F">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"_Toc175732354" </w:instrText>
      </w:r>
      <w:r>
        <w:fldChar w:fldCharType="separate"/>
      </w:r>
      <w:r>
        <w:rPr>
          <w:rStyle w:val="32"/>
          <w:rFonts w:hint="eastAsia"/>
        </w:rPr>
        <w:t>4.2.2</w:t>
      </w:r>
      <w:r>
        <w:rPr>
          <w:rStyle w:val="32"/>
        </w:rPr>
        <w:t xml:space="preserve"> </w:t>
      </w:r>
      <w:r>
        <w:rPr>
          <w:rStyle w:val="32"/>
          <w:rFonts w:hint="eastAsia"/>
        </w:rPr>
        <w:t xml:space="preserve"> 水肥时间</w:t>
      </w:r>
      <w:r>
        <w:rPr>
          <w:rFonts w:hint="eastAsia"/>
        </w:rPr>
        <w:tab/>
      </w:r>
      <w:r>
        <w:rPr>
          <w:rFonts w:hint="eastAsia"/>
        </w:rPr>
        <w:fldChar w:fldCharType="begin"/>
      </w:r>
      <w:r>
        <w:rPr>
          <w:rFonts w:hint="eastAsia"/>
        </w:rPr>
        <w:instrText xml:space="preserve"> </w:instrText>
      </w:r>
      <w:r>
        <w:instrText xml:space="preserve">PAGEREF _Toc175732354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1875241">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"_Toc175732355" </w:instrText>
      </w:r>
      <w:r>
        <w:fldChar w:fldCharType="separate"/>
      </w:r>
      <w:r>
        <w:rPr>
          <w:rStyle w:val="32"/>
          <w:rFonts w:hint="eastAsia"/>
        </w:rPr>
        <w:t>4.2.3</w:t>
      </w:r>
      <w:r>
        <w:rPr>
          <w:rStyle w:val="32"/>
        </w:rPr>
        <w:t xml:space="preserve"> </w:t>
      </w:r>
      <w:r>
        <w:rPr>
          <w:rStyle w:val="32"/>
          <w:rFonts w:hint="eastAsia"/>
        </w:rPr>
        <w:t xml:space="preserve"> 水肥方法</w:t>
      </w:r>
      <w:r>
        <w:rPr>
          <w:rFonts w:hint="eastAsia"/>
        </w:rPr>
        <w:tab/>
      </w:r>
      <w:r>
        <w:rPr>
          <w:rFonts w:hint="eastAsia"/>
        </w:rPr>
        <w:fldChar w:fldCharType="begin"/>
      </w:r>
      <w:r>
        <w:rPr>
          <w:rFonts w:hint="eastAsia"/>
        </w:rPr>
        <w:instrText xml:space="preserve"> </w:instrText>
      </w:r>
      <w:r>
        <w:instrText xml:space="preserve">PAGEREF _Toc175732355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5FE65AE">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"_Toc175732356" </w:instrText>
      </w:r>
      <w:r>
        <w:fldChar w:fldCharType="separate"/>
      </w:r>
      <w:r>
        <w:rPr>
          <w:rStyle w:val="32"/>
          <w:rFonts w:hint="eastAsia"/>
        </w:rPr>
        <w:t>5</w:t>
      </w:r>
      <w:r>
        <w:rPr>
          <w:rStyle w:val="32"/>
        </w:rPr>
        <w:t xml:space="preserve"> </w:t>
      </w:r>
      <w:r>
        <w:rPr>
          <w:rStyle w:val="32"/>
          <w:rFonts w:hint="eastAsia"/>
        </w:rPr>
        <w:t xml:space="preserve"> 油茶林水肥管理</w:t>
      </w:r>
      <w:r>
        <w:rPr>
          <w:rFonts w:hint="eastAsia"/>
        </w:rPr>
        <w:tab/>
      </w:r>
      <w:r>
        <w:rPr>
          <w:rFonts w:hint="eastAsia"/>
        </w:rPr>
        <w:fldChar w:fldCharType="begin"/>
      </w:r>
      <w:r>
        <w:rPr>
          <w:rFonts w:hint="eastAsia"/>
        </w:rPr>
        <w:instrText xml:space="preserve"> </w:instrText>
      </w:r>
      <w:r>
        <w:instrText xml:space="preserve">PAGEREF _Toc175732356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594FE24">
      <w:pPr>
        <w:pStyle w:val="24"/>
        <w:rPr>
          <w:rFonts w:asciiTheme="minorHAnsi" w:hAnsiTheme="minorHAnsi" w:eastAsiaTheme="minorEastAsia" w:cstheme="minorBidi"/>
          <w:szCs w:val="22"/>
          <w14:ligatures w14:val="standardContextual"/>
        </w:rPr>
      </w:pPr>
      <w:r>
        <w:fldChar w:fldCharType="begin"/>
      </w:r>
      <w:r>
        <w:instrText xml:space="preserve"> HYPERLINK \l "_Toc175732357" </w:instrText>
      </w:r>
      <w:r>
        <w:fldChar w:fldCharType="separate"/>
      </w:r>
      <w:r>
        <w:rPr>
          <w:rStyle w:val="32"/>
          <w:rFonts w:hint="eastAsia"/>
          <w14:scene3d w14:prst="orthographicFront">
            <w14:lightRig w14:rig="threePt" w14:dir="t">
              <w14:rot w14:lat="0" w14:lon="0" w14:rev="0"/>
            </w14:lightRig>
          </w14:scene3d>
        </w:rPr>
        <w:t>5.1</w:t>
      </w:r>
      <w:r>
        <w:rPr>
          <w:rStyle w:val="32"/>
          <w14:scene3d w14:prst="orthographicFront">
            <w14:lightRig w14:rig="threePt" w14:dir="t">
              <w14:rot w14:lat="0" w14:lon="0" w14:rev="0"/>
            </w14:lightRig>
          </w14:scene3d>
        </w:rPr>
        <w:t xml:space="preserve"> </w:t>
      </w:r>
      <w:r>
        <w:rPr>
          <w:rStyle w:val="32"/>
          <w:rFonts w:hint="eastAsia"/>
        </w:rPr>
        <w:t xml:space="preserve"> 幼林期水肥管理</w:t>
      </w:r>
      <w:r>
        <w:rPr>
          <w:rFonts w:hint="eastAsia"/>
        </w:rPr>
        <w:tab/>
      </w:r>
      <w:r>
        <w:rPr>
          <w:rFonts w:hint="eastAsia"/>
        </w:rPr>
        <w:fldChar w:fldCharType="begin"/>
      </w:r>
      <w:r>
        <w:rPr>
          <w:rFonts w:hint="eastAsia"/>
        </w:rPr>
        <w:instrText xml:space="preserve"> </w:instrText>
      </w:r>
      <w:r>
        <w:instrText xml:space="preserve">PAGEREF _Toc175732357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C4ECFA0">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"_Toc175732358" </w:instrText>
      </w:r>
      <w:r>
        <w:fldChar w:fldCharType="separate"/>
      </w:r>
      <w:r>
        <w:rPr>
          <w:rStyle w:val="32"/>
          <w:rFonts w:hint="eastAsia"/>
        </w:rPr>
        <w:t>5.1.1</w:t>
      </w:r>
      <w:r>
        <w:rPr>
          <w:rStyle w:val="32"/>
        </w:rPr>
        <w:t xml:space="preserve"> </w:t>
      </w:r>
      <w:r>
        <w:rPr>
          <w:rStyle w:val="32"/>
          <w:rFonts w:hint="eastAsia"/>
        </w:rPr>
        <w:t xml:space="preserve"> 水肥原则</w:t>
      </w:r>
      <w:r>
        <w:rPr>
          <w:rFonts w:hint="eastAsia"/>
        </w:rPr>
        <w:tab/>
      </w:r>
      <w:r>
        <w:rPr>
          <w:rFonts w:hint="eastAsia"/>
        </w:rPr>
        <w:fldChar w:fldCharType="begin"/>
      </w:r>
      <w:r>
        <w:rPr>
          <w:rFonts w:hint="eastAsia"/>
        </w:rPr>
        <w:instrText xml:space="preserve"> </w:instrText>
      </w:r>
      <w:r>
        <w:instrText xml:space="preserve">PAGEREF _Toc175732358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E9DE057">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"_Toc175732359" </w:instrText>
      </w:r>
      <w:r>
        <w:fldChar w:fldCharType="separate"/>
      </w:r>
      <w:r>
        <w:rPr>
          <w:rStyle w:val="32"/>
          <w:rFonts w:hint="eastAsia"/>
        </w:rPr>
        <w:t>5.1.2</w:t>
      </w:r>
      <w:r>
        <w:rPr>
          <w:rStyle w:val="32"/>
        </w:rPr>
        <w:t xml:space="preserve"> </w:t>
      </w:r>
      <w:r>
        <w:rPr>
          <w:rStyle w:val="32"/>
          <w:rFonts w:hint="eastAsia"/>
        </w:rPr>
        <w:t xml:space="preserve"> 水肥时间</w:t>
      </w:r>
      <w:r>
        <w:rPr>
          <w:rFonts w:hint="eastAsia"/>
        </w:rPr>
        <w:tab/>
      </w:r>
      <w:r>
        <w:rPr>
          <w:rFonts w:hint="eastAsia"/>
        </w:rPr>
        <w:fldChar w:fldCharType="begin"/>
      </w:r>
      <w:r>
        <w:rPr>
          <w:rFonts w:hint="eastAsia"/>
        </w:rPr>
        <w:instrText xml:space="preserve"> </w:instrText>
      </w:r>
      <w:r>
        <w:instrText xml:space="preserve">PAGEREF _Toc175732359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97C4D7D">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"_Toc175732360" </w:instrText>
      </w:r>
      <w:r>
        <w:fldChar w:fldCharType="separate"/>
      </w:r>
      <w:r>
        <w:rPr>
          <w:rStyle w:val="32"/>
          <w:rFonts w:hint="eastAsia"/>
        </w:rPr>
        <w:t>5.1.3</w:t>
      </w:r>
      <w:r>
        <w:rPr>
          <w:rStyle w:val="32"/>
        </w:rPr>
        <w:t xml:space="preserve"> </w:t>
      </w:r>
      <w:r>
        <w:rPr>
          <w:rStyle w:val="32"/>
          <w:rFonts w:hint="eastAsia"/>
        </w:rPr>
        <w:t xml:space="preserve"> 施肥用量</w:t>
      </w:r>
      <w:r>
        <w:rPr>
          <w:rFonts w:hint="eastAsia"/>
        </w:rPr>
        <w:tab/>
      </w:r>
      <w:r>
        <w:rPr>
          <w:rFonts w:hint="eastAsia"/>
        </w:rPr>
        <w:fldChar w:fldCharType="begin"/>
      </w:r>
      <w:r>
        <w:rPr>
          <w:rFonts w:hint="eastAsia"/>
        </w:rPr>
        <w:instrText xml:space="preserve"> </w:instrText>
      </w:r>
      <w:r>
        <w:instrText xml:space="preserve">PAGEREF _Toc175732360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786AEFC">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"_Toc175732361" </w:instrText>
      </w:r>
      <w:r>
        <w:fldChar w:fldCharType="separate"/>
      </w:r>
      <w:r>
        <w:rPr>
          <w:rStyle w:val="32"/>
          <w:rFonts w:hint="eastAsia"/>
        </w:rPr>
        <w:t>5.1.4</w:t>
      </w:r>
      <w:r>
        <w:rPr>
          <w:rStyle w:val="32"/>
        </w:rPr>
        <w:t xml:space="preserve"> </w:t>
      </w:r>
      <w:r>
        <w:rPr>
          <w:rStyle w:val="32"/>
          <w:rFonts w:hint="eastAsia"/>
        </w:rPr>
        <w:t xml:space="preserve"> 施肥方法</w:t>
      </w:r>
      <w:r>
        <w:rPr>
          <w:rFonts w:hint="eastAsia"/>
        </w:rPr>
        <w:tab/>
      </w:r>
      <w:r>
        <w:rPr>
          <w:rFonts w:hint="eastAsia"/>
        </w:rPr>
        <w:fldChar w:fldCharType="begin"/>
      </w:r>
      <w:r>
        <w:rPr>
          <w:rFonts w:hint="eastAsia"/>
        </w:rPr>
        <w:instrText xml:space="preserve"> </w:instrText>
      </w:r>
      <w:r>
        <w:instrText xml:space="preserve">PAGEREF _Toc175732361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07A0A55">
      <w:pPr>
        <w:pStyle w:val="24"/>
        <w:rPr>
          <w:rFonts w:asciiTheme="minorHAnsi" w:hAnsiTheme="minorHAnsi" w:eastAsiaTheme="minorEastAsia" w:cstheme="minorBidi"/>
          <w:szCs w:val="22"/>
          <w14:ligatures w14:val="standardContextual"/>
        </w:rPr>
      </w:pPr>
      <w:r>
        <w:fldChar w:fldCharType="begin"/>
      </w:r>
      <w:r>
        <w:instrText xml:space="preserve"> HYPERLINK \l "_Toc175732362" </w:instrText>
      </w:r>
      <w:r>
        <w:fldChar w:fldCharType="separate"/>
      </w:r>
      <w:r>
        <w:rPr>
          <w:rStyle w:val="32"/>
          <w:rFonts w:hint="eastAsia"/>
          <w14:scene3d w14:prst="orthographicFront">
            <w14:lightRig w14:rig="threePt" w14:dir="t">
              <w14:rot w14:lat="0" w14:lon="0" w14:rev="0"/>
            </w14:lightRig>
          </w14:scene3d>
        </w:rPr>
        <w:t>5.2</w:t>
      </w:r>
      <w:r>
        <w:rPr>
          <w:rStyle w:val="32"/>
          <w14:scene3d w14:prst="orthographicFront">
            <w14:lightRig w14:rig="threePt" w14:dir="t">
              <w14:rot w14:lat="0" w14:lon="0" w14:rev="0"/>
            </w14:lightRig>
          </w14:scene3d>
        </w:rPr>
        <w:t xml:space="preserve"> </w:t>
      </w:r>
      <w:r>
        <w:rPr>
          <w:rStyle w:val="32"/>
          <w:rFonts w:hint="eastAsia"/>
        </w:rPr>
        <w:t xml:space="preserve"> 成林期水肥管理</w:t>
      </w:r>
      <w:r>
        <w:rPr>
          <w:rFonts w:hint="eastAsia"/>
        </w:rPr>
        <w:tab/>
      </w:r>
      <w:r>
        <w:rPr>
          <w:rFonts w:hint="eastAsia"/>
        </w:rPr>
        <w:fldChar w:fldCharType="begin"/>
      </w:r>
      <w:r>
        <w:rPr>
          <w:rFonts w:hint="eastAsia"/>
        </w:rPr>
        <w:instrText xml:space="preserve"> </w:instrText>
      </w:r>
      <w:r>
        <w:instrText xml:space="preserve">PAGEREF _Toc175732362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9BEF12D">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"_Toc175732363" </w:instrText>
      </w:r>
      <w:r>
        <w:fldChar w:fldCharType="separate"/>
      </w:r>
      <w:r>
        <w:rPr>
          <w:rStyle w:val="32"/>
          <w:rFonts w:hint="eastAsia"/>
        </w:rPr>
        <w:t>5.2.1</w:t>
      </w:r>
      <w:r>
        <w:rPr>
          <w:rStyle w:val="32"/>
        </w:rPr>
        <w:t xml:space="preserve"> </w:t>
      </w:r>
      <w:r>
        <w:rPr>
          <w:rStyle w:val="32"/>
          <w:rFonts w:hint="eastAsia"/>
        </w:rPr>
        <w:t xml:space="preserve"> 水肥原则</w:t>
      </w:r>
      <w:r>
        <w:rPr>
          <w:rFonts w:hint="eastAsia"/>
        </w:rPr>
        <w:tab/>
      </w:r>
      <w:r>
        <w:rPr>
          <w:rFonts w:hint="eastAsia"/>
        </w:rPr>
        <w:fldChar w:fldCharType="begin"/>
      </w:r>
      <w:r>
        <w:rPr>
          <w:rFonts w:hint="eastAsia"/>
        </w:rPr>
        <w:instrText xml:space="preserve"> </w:instrText>
      </w:r>
      <w:r>
        <w:instrText xml:space="preserve">PAGEREF _Toc175732363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45BCB3A">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"_Toc175732364" </w:instrText>
      </w:r>
      <w:r>
        <w:fldChar w:fldCharType="separate"/>
      </w:r>
      <w:r>
        <w:rPr>
          <w:rStyle w:val="32"/>
          <w:rFonts w:hint="eastAsia"/>
        </w:rPr>
        <w:t>5.2.2</w:t>
      </w:r>
      <w:r>
        <w:rPr>
          <w:rStyle w:val="32"/>
        </w:rPr>
        <w:t xml:space="preserve"> </w:t>
      </w:r>
      <w:r>
        <w:rPr>
          <w:rStyle w:val="32"/>
          <w:rFonts w:hint="eastAsia"/>
        </w:rPr>
        <w:t xml:space="preserve"> 水肥时间</w:t>
      </w:r>
      <w:r>
        <w:rPr>
          <w:rFonts w:hint="eastAsia"/>
        </w:rPr>
        <w:tab/>
      </w:r>
      <w:r>
        <w:rPr>
          <w:rFonts w:hint="eastAsia"/>
        </w:rPr>
        <w:fldChar w:fldCharType="begin"/>
      </w:r>
      <w:r>
        <w:rPr>
          <w:rFonts w:hint="eastAsia"/>
        </w:rPr>
        <w:instrText xml:space="preserve"> </w:instrText>
      </w:r>
      <w:r>
        <w:instrText xml:space="preserve">PAGEREF _Toc175732364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08600F9">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"_Toc175732365" </w:instrText>
      </w:r>
      <w:r>
        <w:fldChar w:fldCharType="separate"/>
      </w:r>
      <w:r>
        <w:rPr>
          <w:rStyle w:val="32"/>
          <w:rFonts w:hint="eastAsia"/>
        </w:rPr>
        <w:t>5.2.3</w:t>
      </w:r>
      <w:r>
        <w:rPr>
          <w:rStyle w:val="32"/>
        </w:rPr>
        <w:t xml:space="preserve"> </w:t>
      </w:r>
      <w:r>
        <w:rPr>
          <w:rStyle w:val="32"/>
          <w:rFonts w:hint="eastAsia"/>
        </w:rPr>
        <w:t xml:space="preserve"> 施肥用量</w:t>
      </w:r>
      <w:r>
        <w:rPr>
          <w:rFonts w:hint="eastAsia"/>
        </w:rPr>
        <w:tab/>
      </w:r>
      <w:r>
        <w:rPr>
          <w:rFonts w:hint="eastAsia"/>
        </w:rPr>
        <w:fldChar w:fldCharType="begin"/>
      </w:r>
      <w:r>
        <w:rPr>
          <w:rFonts w:hint="eastAsia"/>
        </w:rPr>
        <w:instrText xml:space="preserve"> </w:instrText>
      </w:r>
      <w:r>
        <w:instrText xml:space="preserve">PAGEREF _Toc175732365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DEE8535">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"_Toc175732366" </w:instrText>
      </w:r>
      <w:r>
        <w:fldChar w:fldCharType="separate"/>
      </w:r>
      <w:r>
        <w:rPr>
          <w:rStyle w:val="32"/>
          <w:rFonts w:hint="eastAsia"/>
        </w:rPr>
        <w:t>5.2.4</w:t>
      </w:r>
      <w:r>
        <w:rPr>
          <w:rStyle w:val="32"/>
        </w:rPr>
        <w:t xml:space="preserve"> </w:t>
      </w:r>
      <w:r>
        <w:rPr>
          <w:rStyle w:val="32"/>
          <w:rFonts w:hint="eastAsia"/>
        </w:rPr>
        <w:t xml:space="preserve"> 施肥方法</w:t>
      </w:r>
      <w:r>
        <w:rPr>
          <w:rFonts w:hint="eastAsia"/>
        </w:rPr>
        <w:tab/>
      </w:r>
      <w:r>
        <w:rPr>
          <w:rFonts w:hint="eastAsia"/>
        </w:rPr>
        <w:fldChar w:fldCharType="begin"/>
      </w:r>
      <w:r>
        <w:rPr>
          <w:rFonts w:hint="eastAsia"/>
        </w:rPr>
        <w:instrText xml:space="preserve"> </w:instrText>
      </w:r>
      <w:r>
        <w:instrText xml:space="preserve">PAGEREF _Toc175732366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DA43530">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"_Toc175732367" </w:instrText>
      </w:r>
      <w:r>
        <w:fldChar w:fldCharType="separate"/>
      </w:r>
      <w:r>
        <w:rPr>
          <w:rStyle w:val="32"/>
          <w:rFonts w:hint="eastAsia"/>
        </w:rPr>
        <w:t>6</w:t>
      </w:r>
      <w:r>
        <w:rPr>
          <w:rStyle w:val="32"/>
        </w:rPr>
        <w:t xml:space="preserve"> </w:t>
      </w:r>
      <w:r>
        <w:rPr>
          <w:rStyle w:val="32"/>
          <w:rFonts w:hint="eastAsia"/>
        </w:rPr>
        <w:t xml:space="preserve"> 档案管理</w:t>
      </w:r>
      <w:r>
        <w:rPr>
          <w:rFonts w:hint="eastAsia"/>
        </w:rPr>
        <w:tab/>
      </w:r>
      <w:r>
        <w:rPr>
          <w:rFonts w:hint="eastAsia"/>
        </w:rPr>
        <w:fldChar w:fldCharType="begin"/>
      </w:r>
      <w:r>
        <w:rPr>
          <w:rFonts w:hint="eastAsia"/>
        </w:rPr>
        <w:instrText xml:space="preserve"> </w:instrText>
      </w:r>
      <w:r>
        <w:instrText xml:space="preserve">PAGEREF _Toc175732367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B86F795">
      <w:pPr>
        <w:pStyle w:val="91"/>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458D310">
      <w:pPr>
        <w:pStyle w:val="89"/>
        <w:spacing w:before="900" w:after="360"/>
      </w:pPr>
      <w:bookmarkStart w:id="22" w:name="_Toc175732343"/>
      <w:bookmarkStart w:id="23" w:name="BookMark2"/>
      <w:r>
        <w:rPr>
          <w:rFonts w:hint="eastAsia"/>
          <w:spacing w:val="320"/>
        </w:rPr>
        <w:t>前</w:t>
      </w:r>
      <w:r>
        <w:rPr>
          <w:rFonts w:hint="eastAsia"/>
        </w:rPr>
        <w:t>言</w:t>
      </w:r>
      <w:bookmarkEnd w:id="22"/>
    </w:p>
    <w:p w14:paraId="710981D3">
      <w:pPr>
        <w:pStyle w:val="56"/>
        <w:ind w:firstLine="420"/>
      </w:pPr>
      <w:r>
        <w:rPr>
          <w:rFonts w:hint="eastAsia"/>
        </w:rPr>
        <w:t>本文件按照GB/T 1.1—2020《标准化工作导则  第1部分：标准化文件的结构和起草规则》的规定起草。</w:t>
      </w:r>
    </w:p>
    <w:p w14:paraId="24340B86">
      <w:pPr>
        <w:pStyle w:val="56"/>
        <w:ind w:firstLine="420"/>
        <w:rPr>
          <w:rFonts w:hint="eastAsia"/>
        </w:rPr>
      </w:pPr>
      <w:r>
        <w:rPr>
          <w:rFonts w:hint="eastAsia"/>
        </w:rPr>
        <w:t>请注意本文件的某些内容可能涉及专利。本文件的发布机构不承担识别专利的责任。</w:t>
      </w:r>
    </w:p>
    <w:p w14:paraId="0DBED40D">
      <w:pPr>
        <w:pStyle w:val="56"/>
        <w:ind w:firstLine="420"/>
      </w:pPr>
      <w:r>
        <w:rPr>
          <w:rFonts w:hint="eastAsia"/>
        </w:rPr>
        <w:t>本文件由海南省林业科学研究院（海南省红树林研究院）提出。</w:t>
      </w:r>
    </w:p>
    <w:p w14:paraId="2AE77E1B">
      <w:pPr>
        <w:pStyle w:val="56"/>
        <w:ind w:firstLine="420"/>
      </w:pPr>
      <w:r>
        <w:rPr>
          <w:rFonts w:hint="eastAsia"/>
        </w:rPr>
        <w:t>本文件由海南省林学会归口。</w:t>
      </w:r>
    </w:p>
    <w:p w14:paraId="6FF787AC">
      <w:pPr>
        <w:pStyle w:val="56"/>
        <w:ind w:firstLine="420"/>
      </w:pPr>
      <w:r>
        <w:rPr>
          <w:rFonts w:hint="eastAsia"/>
        </w:rPr>
        <w:t>本文件起草单位：海南省林业科学研究院（海南省红树林研究院）。</w:t>
      </w:r>
    </w:p>
    <w:p w14:paraId="6042C5EA">
      <w:pPr>
        <w:pStyle w:val="56"/>
        <w:ind w:firstLine="420"/>
      </w:pPr>
      <w:r>
        <w:rPr>
          <w:rFonts w:hint="eastAsia"/>
        </w:rPr>
        <w:t>本文件主要起草人：黄川腾、陈飞飞、宋家明、林玲、董晓娜、李清雪、张孟文、黄海、韩苗怡</w:t>
      </w:r>
    </w:p>
    <w:p w14:paraId="1A5B13D1">
      <w:pPr>
        <w:pStyle w:val="56"/>
        <w:ind w:firstLine="420"/>
      </w:pPr>
    </w:p>
    <w:p w14:paraId="507C385F">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607C4AAA">
      <w:pPr>
        <w:spacing w:line="20" w:lineRule="exact"/>
        <w:jc w:val="center"/>
        <w:rPr>
          <w:rFonts w:ascii="黑体" w:hAnsi="黑体" w:eastAsia="黑体"/>
          <w:sz w:val="32"/>
          <w:szCs w:val="32"/>
        </w:rPr>
      </w:pPr>
      <w:bookmarkStart w:id="24" w:name="BookMark4"/>
    </w:p>
    <w:p w14:paraId="1D766E3F">
      <w:pPr>
        <w:spacing w:line="20" w:lineRule="exact"/>
        <w:jc w:val="center"/>
        <w:rPr>
          <w:rFonts w:ascii="黑体" w:hAnsi="黑体" w:eastAsia="黑体"/>
          <w:sz w:val="32"/>
          <w:szCs w:val="32"/>
        </w:rPr>
      </w:pPr>
    </w:p>
    <w:sdt>
      <w:sdtPr>
        <w:tag w:val="NEW_STAND_NAME"/>
        <w:id w:val="595910757"/>
        <w:lock w:val="sdtLocked"/>
        <w:placeholder>
          <w:docPart w:val="F15B54AFB2DF48D4B5DB2E45E7A5C303"/>
        </w:placeholder>
      </w:sdtPr>
      <w:sdtContent>
        <w:p w14:paraId="359E66ED">
          <w:pPr>
            <w:pStyle w:val="177"/>
            <w:spacing w:before="2" w:beforeLines="1" w:after="528" w:afterLines="220"/>
          </w:pPr>
          <w:bookmarkStart w:id="25" w:name="NEW_STAND_NAME"/>
          <w:r>
            <w:rPr>
              <w:rFonts w:hint="eastAsia"/>
            </w:rPr>
            <w:t>海南油茶水肥管理技术规程</w:t>
          </w:r>
        </w:p>
      </w:sdtContent>
    </w:sdt>
    <w:bookmarkEnd w:id="25"/>
    <w:p w14:paraId="7612412D">
      <w:pPr>
        <w:pStyle w:val="104"/>
        <w:spacing w:before="240" w:after="240"/>
      </w:pPr>
      <w:bookmarkStart w:id="26" w:name="_Toc17233325"/>
      <w:bookmarkStart w:id="27" w:name="_Toc17233333"/>
      <w:bookmarkStart w:id="28" w:name="_Toc24884211"/>
      <w:bookmarkStart w:id="29" w:name="_Toc26648465"/>
      <w:bookmarkStart w:id="30" w:name="_Toc97192964"/>
      <w:bookmarkStart w:id="31" w:name="_Toc26718930"/>
      <w:bookmarkStart w:id="32" w:name="_Toc175732344"/>
      <w:bookmarkStart w:id="33" w:name="_Toc26986530"/>
      <w:bookmarkStart w:id="34" w:name="_Toc24884218"/>
      <w:bookmarkStart w:id="35" w:name="_Toc26986771"/>
      <w:r>
        <w:rPr>
          <w:rFonts w:hint="eastAsia"/>
        </w:rPr>
        <w:t>范围</w:t>
      </w:r>
      <w:bookmarkEnd w:id="26"/>
      <w:bookmarkEnd w:id="27"/>
      <w:bookmarkEnd w:id="28"/>
      <w:bookmarkEnd w:id="29"/>
      <w:bookmarkEnd w:id="30"/>
      <w:bookmarkEnd w:id="31"/>
      <w:bookmarkEnd w:id="32"/>
      <w:bookmarkEnd w:id="33"/>
      <w:bookmarkEnd w:id="34"/>
      <w:bookmarkEnd w:id="35"/>
    </w:p>
    <w:p w14:paraId="1B3EA785">
      <w:pPr>
        <w:pStyle w:val="56"/>
        <w:ind w:firstLine="420"/>
      </w:pPr>
      <w:bookmarkStart w:id="36" w:name="_Toc17233334"/>
      <w:bookmarkStart w:id="37" w:name="_Toc17233326"/>
      <w:bookmarkStart w:id="38" w:name="_Toc24884219"/>
      <w:bookmarkStart w:id="39" w:name="_Toc26648466"/>
      <w:bookmarkStart w:id="40" w:name="_Toc24884212"/>
      <w:r>
        <w:rPr>
          <w:rFonts w:hint="eastAsia"/>
        </w:rPr>
        <w:t>本标准规定了本规程规定了术语与定义、苗期水肥管理、油茶林水肥管理、档案管理等技术要求。</w:t>
      </w:r>
    </w:p>
    <w:p w14:paraId="3BEFF573">
      <w:pPr>
        <w:pStyle w:val="56"/>
        <w:ind w:firstLine="420"/>
      </w:pPr>
      <w:r>
        <w:rPr>
          <w:rFonts w:hint="eastAsia"/>
        </w:rPr>
        <w:t>本标准规定适用于海南油茶的水肥技术实施和指导。</w:t>
      </w:r>
    </w:p>
    <w:p w14:paraId="298C3411">
      <w:pPr>
        <w:pStyle w:val="104"/>
        <w:spacing w:before="240" w:after="240"/>
      </w:pPr>
      <w:bookmarkStart w:id="41" w:name="_Toc26718931"/>
      <w:bookmarkStart w:id="42" w:name="_Toc26986531"/>
      <w:bookmarkStart w:id="43" w:name="_Toc26986772"/>
      <w:bookmarkStart w:id="44" w:name="_Toc175732345"/>
      <w:bookmarkStart w:id="45" w:name="_Toc97192965"/>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C103BB45EAB74FE09BC7B00743313C7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3ED63C1">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820514E">
      <w:pPr>
        <w:pStyle w:val="56"/>
        <w:ind w:firstLine="420"/>
      </w:pPr>
      <w:r>
        <w:rPr>
          <w:rFonts w:hint="eastAsia"/>
        </w:rPr>
        <w:t>GB 15063—2020 复合肥料</w:t>
      </w:r>
    </w:p>
    <w:p w14:paraId="7F9BC7F6">
      <w:pPr>
        <w:pStyle w:val="56"/>
        <w:ind w:firstLine="420"/>
      </w:pPr>
      <w:r>
        <w:rPr>
          <w:rFonts w:hint="eastAsia"/>
        </w:rPr>
        <w:t>GB/T 26907-2011 油茶苗木质量分级</w:t>
      </w:r>
    </w:p>
    <w:p w14:paraId="5E179035">
      <w:pPr>
        <w:pStyle w:val="56"/>
        <w:ind w:firstLine="420"/>
      </w:pPr>
      <w:r>
        <w:rPr>
          <w:rFonts w:hint="eastAsia"/>
        </w:rPr>
        <w:t>GB/T 18877-2020有机无机复混肥料</w:t>
      </w:r>
    </w:p>
    <w:p w14:paraId="024FF748">
      <w:pPr>
        <w:pStyle w:val="56"/>
        <w:ind w:firstLine="420"/>
      </w:pPr>
      <w:r>
        <w:rPr>
          <w:rFonts w:hint="eastAsia"/>
        </w:rPr>
        <w:t>LY/T 3355-2023 油茶</w:t>
      </w:r>
    </w:p>
    <w:p w14:paraId="225B03BD">
      <w:pPr>
        <w:pStyle w:val="56"/>
        <w:ind w:firstLine="420"/>
      </w:pPr>
      <w:r>
        <w:rPr>
          <w:rFonts w:hint="eastAsia"/>
        </w:rPr>
        <w:t>NY/T 525-2021 有机肥料</w:t>
      </w:r>
    </w:p>
    <w:p w14:paraId="17FD50B2">
      <w:pPr>
        <w:pStyle w:val="56"/>
        <w:ind w:firstLine="420"/>
      </w:pPr>
      <w:r>
        <w:rPr>
          <w:rFonts w:hint="eastAsia"/>
        </w:rPr>
        <w:t>DB46/T 404—2016 油茶芽苗砧嫁接育苗技术规程</w:t>
      </w:r>
    </w:p>
    <w:p w14:paraId="22D05E88">
      <w:pPr>
        <w:pStyle w:val="56"/>
        <w:ind w:firstLine="420"/>
      </w:pPr>
      <w:r>
        <w:rPr>
          <w:rFonts w:hint="eastAsia"/>
        </w:rPr>
        <w:t>DB46/T 456—2018 油茶  种苗</w:t>
      </w:r>
    </w:p>
    <w:p w14:paraId="77BA5F80">
      <w:pPr>
        <w:pStyle w:val="104"/>
        <w:spacing w:before="240" w:after="240"/>
      </w:pPr>
      <w:bookmarkStart w:id="46" w:name="_Toc175732346"/>
      <w:bookmarkStart w:id="47" w:name="_Toc97192966"/>
      <w:r>
        <w:rPr>
          <w:rFonts w:hint="eastAsia"/>
          <w:szCs w:val="21"/>
        </w:rPr>
        <w:t>术语和定义</w:t>
      </w:r>
      <w:bookmarkEnd w:id="46"/>
      <w:bookmarkEnd w:id="47"/>
    </w:p>
    <w:sdt>
      <w:sdtPr>
        <w:id w:val="-1909835108"/>
        <w:placeholder>
          <w:docPart w:val="938A2C73CA19482A9991FB4A63ED6D5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4EF9A5B">
          <w:pPr>
            <w:pStyle w:val="56"/>
            <w:ind w:firstLine="420"/>
          </w:pPr>
          <w:bookmarkStart w:id="48" w:name="_Toc26986532"/>
          <w:bookmarkEnd w:id="48"/>
          <w:r>
            <w:t>下列术语和定义适用于本文件。</w:t>
          </w:r>
        </w:p>
      </w:sdtContent>
    </w:sdt>
    <w:p w14:paraId="0E9BCDF4">
      <w:pPr>
        <w:pStyle w:val="223"/>
        <w:ind w:left="420" w:hanging="420" w:hangingChars="200"/>
        <w:rPr>
          <w:rFonts w:ascii="黑体" w:hAnsi="黑体" w:eastAsia="黑体"/>
        </w:rPr>
      </w:pPr>
    </w:p>
    <w:p w14:paraId="42D1E2B6">
      <w:pPr>
        <w:pStyle w:val="56"/>
        <w:ind w:firstLine="422"/>
        <w:rPr>
          <w:b/>
          <w:bCs/>
        </w:rPr>
      </w:pPr>
      <w:r>
        <w:rPr>
          <w:rFonts w:hint="eastAsia"/>
          <w:b/>
          <w:bCs/>
        </w:rPr>
        <w:t>基肥 base fertilizer</w:t>
      </w:r>
    </w:p>
    <w:p w14:paraId="2E7AED0D">
      <w:pPr>
        <w:pStyle w:val="56"/>
        <w:ind w:firstLine="420"/>
      </w:pPr>
      <w:r>
        <w:rPr>
          <w:rFonts w:hint="eastAsia"/>
        </w:rPr>
        <w:t>幼苗定植或移植前施入的肥料，主要是有机肥、农家肥、有机无机复混肥料和复合肥。</w:t>
      </w:r>
    </w:p>
    <w:p w14:paraId="1C75BD32">
      <w:pPr>
        <w:pStyle w:val="223"/>
        <w:ind w:left="420" w:hanging="420" w:hangingChars="200"/>
        <w:rPr>
          <w:rFonts w:ascii="黑体" w:hAnsi="黑体" w:eastAsia="黑体"/>
        </w:rPr>
      </w:pPr>
    </w:p>
    <w:p w14:paraId="7D132B90">
      <w:pPr>
        <w:pStyle w:val="56"/>
        <w:ind w:firstLine="422"/>
        <w:rPr>
          <w:b/>
          <w:bCs/>
        </w:rPr>
      </w:pPr>
      <w:r>
        <w:rPr>
          <w:rFonts w:hint="eastAsia"/>
          <w:b/>
          <w:bCs/>
        </w:rPr>
        <w:t>追肥 topdressing</w:t>
      </w:r>
    </w:p>
    <w:p w14:paraId="2B252E06">
      <w:pPr>
        <w:pStyle w:val="56"/>
        <w:ind w:firstLine="420"/>
      </w:pPr>
      <w:r>
        <w:rPr>
          <w:rFonts w:hint="eastAsia"/>
        </w:rPr>
        <w:t>植物的生长过程中，根据不同生长阶段对营养元素的需求采用根际或根外方式补充施入的速效，主要用氮肥和复合肥。</w:t>
      </w:r>
    </w:p>
    <w:p w14:paraId="3607B21F">
      <w:pPr>
        <w:pStyle w:val="223"/>
        <w:ind w:left="420" w:hanging="420" w:hangingChars="200"/>
        <w:rPr>
          <w:rFonts w:ascii="黑体" w:hAnsi="黑体" w:eastAsia="黑体"/>
        </w:rPr>
      </w:pPr>
    </w:p>
    <w:p w14:paraId="51F33D1F">
      <w:pPr>
        <w:pStyle w:val="56"/>
        <w:ind w:firstLine="422"/>
        <w:rPr>
          <w:b/>
          <w:bCs/>
        </w:rPr>
      </w:pPr>
      <w:r>
        <w:rPr>
          <w:rFonts w:hint="eastAsia"/>
          <w:b/>
          <w:bCs/>
        </w:rPr>
        <w:t>叶面肥 leaf fertilizer</w:t>
      </w:r>
    </w:p>
    <w:p w14:paraId="1C0EA491">
      <w:pPr>
        <w:pStyle w:val="56"/>
        <w:ind w:firstLine="420"/>
      </w:pPr>
      <w:r>
        <w:rPr>
          <w:rFonts w:hint="eastAsia"/>
        </w:rPr>
        <w:t>从植物叶面补充叶片能吸收的肥料。</w:t>
      </w:r>
    </w:p>
    <w:p w14:paraId="5512DF69">
      <w:pPr>
        <w:pStyle w:val="223"/>
        <w:ind w:left="420" w:hanging="420" w:hangingChars="200"/>
        <w:rPr>
          <w:rFonts w:ascii="黑体" w:hAnsi="黑体" w:eastAsia="黑体"/>
        </w:rPr>
      </w:pPr>
    </w:p>
    <w:p w14:paraId="49347A88">
      <w:pPr>
        <w:pStyle w:val="56"/>
        <w:ind w:firstLine="422"/>
        <w:rPr>
          <w:b/>
          <w:bCs/>
        </w:rPr>
      </w:pPr>
      <w:r>
        <w:rPr>
          <w:rFonts w:hint="eastAsia"/>
          <w:b/>
          <w:bCs/>
        </w:rPr>
        <w:t>复合肥 compound fertilizer</w:t>
      </w:r>
    </w:p>
    <w:p w14:paraId="17AF1C97">
      <w:pPr>
        <w:pStyle w:val="56"/>
        <w:ind w:firstLine="420"/>
      </w:pPr>
      <w:r>
        <w:rPr>
          <w:rFonts w:hint="eastAsia"/>
        </w:rPr>
        <w:t>氮磷钾含量&gt;25%、不含氯的肥料，含有适量钙、镁、硼、锌等中微量元素的肥料，其它按GB 15063—2020的规定执行。</w:t>
      </w:r>
    </w:p>
    <w:p w14:paraId="29AEB4A9">
      <w:pPr>
        <w:pStyle w:val="223"/>
        <w:ind w:left="420" w:hanging="420" w:hangingChars="200"/>
        <w:rPr>
          <w:rFonts w:ascii="黑体" w:hAnsi="黑体" w:eastAsia="黑体"/>
        </w:rPr>
      </w:pPr>
    </w:p>
    <w:p w14:paraId="4D5829AD">
      <w:pPr>
        <w:pStyle w:val="56"/>
        <w:ind w:firstLine="422"/>
        <w:rPr>
          <w:b/>
          <w:bCs/>
        </w:rPr>
      </w:pPr>
      <w:r>
        <w:rPr>
          <w:rFonts w:hint="eastAsia"/>
          <w:b/>
          <w:bCs/>
        </w:rPr>
        <w:t>氮肥 nitrogen fertilizer</w:t>
      </w:r>
    </w:p>
    <w:p w14:paraId="08663293">
      <w:pPr>
        <w:pStyle w:val="56"/>
        <w:ind w:firstLine="420"/>
      </w:pPr>
      <w:r>
        <w:rPr>
          <w:rFonts w:hint="eastAsia"/>
        </w:rPr>
        <w:t>以氮（N）为主要成分，具有N标明量，施于土壤可提供植物氮素营养的单元肥料。</w:t>
      </w:r>
    </w:p>
    <w:p w14:paraId="3FC458B7">
      <w:pPr>
        <w:pStyle w:val="223"/>
        <w:ind w:left="420" w:hanging="420" w:hangingChars="200"/>
        <w:rPr>
          <w:rFonts w:ascii="黑体" w:hAnsi="黑体" w:eastAsia="黑体"/>
        </w:rPr>
      </w:pPr>
    </w:p>
    <w:p w14:paraId="44B1ACB9">
      <w:pPr>
        <w:pStyle w:val="56"/>
        <w:ind w:firstLine="422"/>
        <w:rPr>
          <w:b/>
          <w:bCs/>
        </w:rPr>
      </w:pPr>
      <w:r>
        <w:rPr>
          <w:rFonts w:hint="eastAsia"/>
          <w:b/>
          <w:bCs/>
        </w:rPr>
        <w:t>有机无机复混肥料 organic-inorganic compound fertilizer</w:t>
      </w:r>
    </w:p>
    <w:p w14:paraId="7F6D472E">
      <w:pPr>
        <w:pStyle w:val="56"/>
        <w:ind w:firstLine="420"/>
      </w:pPr>
      <w:r>
        <w:rPr>
          <w:rFonts w:hint="eastAsia"/>
        </w:rPr>
        <w:t>氮磷钾含量&gt;25%、有机质含量&gt;15%、不含氯的肥料，优先选用含有适量钙、镁、硼、锌等中微量元素的肥料，其它按 GB 18877 的规定执行。</w:t>
      </w:r>
    </w:p>
    <w:p w14:paraId="5A7990A0">
      <w:pPr>
        <w:pStyle w:val="223"/>
        <w:ind w:left="420" w:hanging="420" w:hangingChars="200"/>
        <w:rPr>
          <w:rFonts w:ascii="黑体" w:hAnsi="黑体" w:eastAsia="黑体"/>
        </w:rPr>
      </w:pPr>
    </w:p>
    <w:p w14:paraId="62B91E32">
      <w:pPr>
        <w:pStyle w:val="56"/>
        <w:ind w:firstLine="422"/>
        <w:rPr>
          <w:b/>
          <w:bCs/>
        </w:rPr>
      </w:pPr>
      <w:r>
        <w:rPr>
          <w:rFonts w:hint="eastAsia"/>
          <w:b/>
          <w:bCs/>
        </w:rPr>
        <w:t>农家肥 farmyard manure</w:t>
      </w:r>
    </w:p>
    <w:p w14:paraId="2FDC22CE">
      <w:pPr>
        <w:pStyle w:val="56"/>
        <w:ind w:firstLine="420"/>
      </w:pPr>
      <w:r>
        <w:rPr>
          <w:rFonts w:hint="eastAsia"/>
        </w:rPr>
        <w:t>无抗生素及重金属污染、经充分腐熟发酵的人畜粪尿、厩肥、绿肥、堆肥和沤肥等。</w:t>
      </w:r>
    </w:p>
    <w:p w14:paraId="60625C68">
      <w:pPr>
        <w:pStyle w:val="223"/>
        <w:ind w:left="420" w:hanging="420" w:hangingChars="200"/>
        <w:rPr>
          <w:rFonts w:ascii="黑体" w:hAnsi="黑体" w:eastAsia="黑体"/>
        </w:rPr>
      </w:pPr>
    </w:p>
    <w:p w14:paraId="260022C9">
      <w:pPr>
        <w:pStyle w:val="56"/>
        <w:ind w:firstLine="422"/>
        <w:rPr>
          <w:b/>
          <w:bCs/>
        </w:rPr>
      </w:pPr>
      <w:r>
        <w:rPr>
          <w:rFonts w:hint="eastAsia"/>
          <w:b/>
          <w:bCs/>
        </w:rPr>
        <w:t>沟施 furrow dressing</w:t>
      </w:r>
    </w:p>
    <w:p w14:paraId="7D68DECC">
      <w:pPr>
        <w:pStyle w:val="56"/>
        <w:ind w:firstLine="420"/>
      </w:pPr>
      <w:r>
        <w:rPr>
          <w:rFonts w:hint="eastAsia"/>
        </w:rPr>
        <w:t>围绕着树冠滴水线开沟施肥的方法。</w:t>
      </w:r>
    </w:p>
    <w:p w14:paraId="6537B281">
      <w:pPr>
        <w:pStyle w:val="223"/>
        <w:ind w:left="420" w:hanging="420" w:hangingChars="200"/>
        <w:rPr>
          <w:rFonts w:ascii="黑体" w:hAnsi="黑体" w:eastAsia="黑体"/>
        </w:rPr>
      </w:pPr>
    </w:p>
    <w:p w14:paraId="7C65BD76">
      <w:pPr>
        <w:pStyle w:val="56"/>
        <w:ind w:firstLine="422"/>
        <w:rPr>
          <w:b/>
          <w:bCs/>
        </w:rPr>
      </w:pPr>
      <w:r>
        <w:rPr>
          <w:rFonts w:hint="eastAsia"/>
          <w:b/>
          <w:bCs/>
        </w:rPr>
        <w:t>穴施 hole dressing</w:t>
      </w:r>
    </w:p>
    <w:p w14:paraId="48E46023">
      <w:pPr>
        <w:pStyle w:val="56"/>
        <w:ind w:firstLine="420"/>
      </w:pPr>
      <w:r>
        <w:rPr>
          <w:rFonts w:hint="eastAsia"/>
        </w:rPr>
        <w:t>在树冠滴水线均匀开穴施入肥料的方法。</w:t>
      </w:r>
    </w:p>
    <w:p w14:paraId="7C3BA877">
      <w:pPr>
        <w:pStyle w:val="223"/>
        <w:ind w:left="420" w:hanging="420" w:hangingChars="200"/>
        <w:rPr>
          <w:rFonts w:ascii="黑体" w:hAnsi="黑体" w:eastAsia="黑体"/>
        </w:rPr>
      </w:pPr>
    </w:p>
    <w:p w14:paraId="6297B2D5">
      <w:pPr>
        <w:pStyle w:val="56"/>
        <w:ind w:firstLine="422"/>
        <w:rPr>
          <w:b/>
          <w:bCs/>
        </w:rPr>
      </w:pPr>
      <w:r>
        <w:rPr>
          <w:rFonts w:hint="eastAsia"/>
          <w:b/>
          <w:bCs/>
        </w:rPr>
        <w:t>幼林期 young forest stage</w:t>
      </w:r>
    </w:p>
    <w:p w14:paraId="3032DDFE">
      <w:pPr>
        <w:pStyle w:val="56"/>
        <w:ind w:firstLine="420"/>
      </w:pPr>
      <w:r>
        <w:rPr>
          <w:rFonts w:hint="eastAsia"/>
        </w:rPr>
        <w:t>从苗木种植后至进入盛果期前的阶段，一般为指种植前5年。</w:t>
      </w:r>
    </w:p>
    <w:p w14:paraId="4D4D3F54">
      <w:pPr>
        <w:pStyle w:val="223"/>
        <w:ind w:left="420" w:hanging="420" w:hangingChars="200"/>
        <w:rPr>
          <w:rFonts w:ascii="黑体" w:hAnsi="黑体" w:eastAsia="黑体"/>
        </w:rPr>
      </w:pPr>
    </w:p>
    <w:p w14:paraId="2D736F4A">
      <w:pPr>
        <w:pStyle w:val="56"/>
        <w:ind w:firstLine="422"/>
        <w:rPr>
          <w:b/>
          <w:bCs/>
        </w:rPr>
      </w:pPr>
      <w:r>
        <w:rPr>
          <w:rFonts w:hint="eastAsia"/>
          <w:b/>
          <w:bCs/>
        </w:rPr>
        <w:t>成林期 adult forest stage</w:t>
      </w:r>
    </w:p>
    <w:p w14:paraId="3D5A0A0B">
      <w:pPr>
        <w:pStyle w:val="56"/>
        <w:ind w:firstLine="420"/>
      </w:pPr>
      <w:r>
        <w:rPr>
          <w:rFonts w:hint="eastAsia"/>
        </w:rPr>
        <w:t>进入盛果期的阶段，一般指种植5年后产量显著增长的时期。</w:t>
      </w:r>
    </w:p>
    <w:p w14:paraId="57E51F59">
      <w:pPr>
        <w:pStyle w:val="104"/>
        <w:spacing w:before="240" w:after="240"/>
      </w:pPr>
      <w:bookmarkStart w:id="49" w:name="_Toc175732347"/>
      <w:r>
        <w:rPr>
          <w:rFonts w:hint="eastAsia"/>
        </w:rPr>
        <w:t>嫁接苗水肥管理</w:t>
      </w:r>
      <w:bookmarkEnd w:id="49"/>
    </w:p>
    <w:p w14:paraId="4946DAB6">
      <w:pPr>
        <w:pStyle w:val="105"/>
        <w:spacing w:before="120" w:after="120"/>
      </w:pPr>
      <w:bookmarkStart w:id="50" w:name="_Toc175732348"/>
      <w:r>
        <w:rPr>
          <w:rFonts w:hint="eastAsia"/>
        </w:rPr>
        <w:t>嫁接开膜前水肥管理</w:t>
      </w:r>
      <w:bookmarkEnd w:id="50"/>
    </w:p>
    <w:p w14:paraId="2BBB0173">
      <w:pPr>
        <w:pStyle w:val="65"/>
        <w:spacing w:before="120" w:after="120"/>
      </w:pPr>
      <w:bookmarkStart w:id="51" w:name="_Toc175732349"/>
      <w:r>
        <w:rPr>
          <w:rFonts w:hint="eastAsia"/>
        </w:rPr>
        <w:t>水肥原则</w:t>
      </w:r>
      <w:bookmarkEnd w:id="51"/>
    </w:p>
    <w:p w14:paraId="17D38F04">
      <w:pPr>
        <w:pStyle w:val="56"/>
        <w:ind w:firstLine="420"/>
      </w:pPr>
      <w:r>
        <w:rPr>
          <w:rFonts w:hint="eastAsia"/>
        </w:rPr>
        <w:t>根据缺水情况补水。</w:t>
      </w:r>
    </w:p>
    <w:p w14:paraId="669D2C9C">
      <w:pPr>
        <w:pStyle w:val="56"/>
        <w:ind w:firstLine="420"/>
      </w:pPr>
      <w:r>
        <w:rPr>
          <w:rFonts w:hint="eastAsia"/>
        </w:rPr>
        <w:t>氨基酸叶面肥为主，复合肥为辅。</w:t>
      </w:r>
    </w:p>
    <w:p w14:paraId="448A33FA">
      <w:pPr>
        <w:pStyle w:val="56"/>
        <w:ind w:firstLine="420"/>
      </w:pPr>
      <w:r>
        <w:rPr>
          <w:rFonts w:hint="eastAsia"/>
        </w:rPr>
        <w:t>低浓度，水肥一体。</w:t>
      </w:r>
    </w:p>
    <w:p w14:paraId="566DDD71">
      <w:pPr>
        <w:pStyle w:val="65"/>
        <w:spacing w:before="120" w:after="120"/>
      </w:pPr>
      <w:bookmarkStart w:id="52" w:name="_Toc175732350"/>
      <w:r>
        <w:rPr>
          <w:rFonts w:hint="eastAsia"/>
        </w:rPr>
        <w:t>水肥时间</w:t>
      </w:r>
      <w:bookmarkEnd w:id="52"/>
    </w:p>
    <w:p w14:paraId="46D7D567">
      <w:pPr>
        <w:pStyle w:val="56"/>
        <w:ind w:firstLine="420"/>
      </w:pPr>
      <w:r>
        <w:rPr>
          <w:rFonts w:hint="eastAsia"/>
        </w:rPr>
        <w:t>嫁接后一个月内，打开薄膜用手指按压土球，土球开始变硬，则需要补水。</w:t>
      </w:r>
    </w:p>
    <w:p w14:paraId="7603827E">
      <w:pPr>
        <w:pStyle w:val="56"/>
        <w:ind w:firstLine="420"/>
      </w:pPr>
      <w:r>
        <w:rPr>
          <w:rFonts w:hint="eastAsia"/>
        </w:rPr>
        <w:t>嫁接一个月后，水肥一体化管理，每半个月一次。</w:t>
      </w:r>
    </w:p>
    <w:p w14:paraId="1B2F03A1">
      <w:pPr>
        <w:pStyle w:val="65"/>
        <w:spacing w:before="120" w:after="120"/>
      </w:pPr>
      <w:bookmarkStart w:id="53" w:name="_Toc175732351"/>
      <w:r>
        <w:rPr>
          <w:rFonts w:hint="eastAsia"/>
        </w:rPr>
        <w:t>水肥方法</w:t>
      </w:r>
      <w:bookmarkEnd w:id="53"/>
    </w:p>
    <w:p w14:paraId="2A51AB2F">
      <w:pPr>
        <w:pStyle w:val="56"/>
        <w:ind w:firstLine="420"/>
      </w:pPr>
      <w:r>
        <w:rPr>
          <w:rFonts w:hint="eastAsia"/>
        </w:rPr>
        <w:t>嫁接一个月内补水，不需要添加任何肥料，清水浇透。</w:t>
      </w:r>
    </w:p>
    <w:p w14:paraId="77F863B4">
      <w:pPr>
        <w:pStyle w:val="56"/>
        <w:ind w:firstLine="420"/>
      </w:pPr>
      <w:r>
        <w:rPr>
          <w:rFonts w:hint="eastAsia"/>
        </w:rPr>
        <w:t>嫁接一个月后，水肥一体化管理，先浇透浓度0.5%复合肥后，喷施兑水800倍氨基酸叶面肥。</w:t>
      </w:r>
    </w:p>
    <w:p w14:paraId="7A9C4AF1">
      <w:pPr>
        <w:pStyle w:val="105"/>
        <w:spacing w:before="120" w:after="120"/>
      </w:pPr>
      <w:bookmarkStart w:id="54" w:name="_Toc175732352"/>
      <w:r>
        <w:rPr>
          <w:rFonts w:hint="eastAsia"/>
        </w:rPr>
        <w:t>开膜后出圃前的水肥管理</w:t>
      </w:r>
      <w:bookmarkEnd w:id="54"/>
    </w:p>
    <w:p w14:paraId="5CCCD363">
      <w:pPr>
        <w:pStyle w:val="65"/>
        <w:spacing w:before="120" w:after="120"/>
      </w:pPr>
      <w:bookmarkStart w:id="55" w:name="_Toc175732353"/>
      <w:r>
        <w:rPr>
          <w:rFonts w:hint="eastAsia"/>
        </w:rPr>
        <w:t>水肥原则</w:t>
      </w:r>
      <w:bookmarkEnd w:id="55"/>
    </w:p>
    <w:p w14:paraId="56CCE9B8">
      <w:pPr>
        <w:pStyle w:val="56"/>
        <w:ind w:firstLine="420"/>
      </w:pPr>
      <w:r>
        <w:rPr>
          <w:rFonts w:hint="eastAsia"/>
        </w:rPr>
        <w:t>缺水则补，开膜后，根据气温，降雨等情况，用手按压土球，变硬即可补水。</w:t>
      </w:r>
    </w:p>
    <w:p w14:paraId="48FC25C1">
      <w:pPr>
        <w:pStyle w:val="56"/>
        <w:ind w:firstLine="420"/>
      </w:pPr>
      <w:r>
        <w:rPr>
          <w:rFonts w:hint="eastAsia"/>
        </w:rPr>
        <w:t>复合肥为主，氮肥和高钾叶面肥为辅。</w:t>
      </w:r>
    </w:p>
    <w:p w14:paraId="78CA6316">
      <w:pPr>
        <w:pStyle w:val="56"/>
        <w:ind w:firstLine="420"/>
      </w:pPr>
      <w:r>
        <w:rPr>
          <w:rFonts w:hint="eastAsia"/>
        </w:rPr>
        <w:t>低浓度，高频率，水肥一体。</w:t>
      </w:r>
    </w:p>
    <w:p w14:paraId="4899EEB8">
      <w:pPr>
        <w:pStyle w:val="65"/>
        <w:spacing w:before="120" w:after="120"/>
      </w:pPr>
      <w:bookmarkStart w:id="56" w:name="_Toc175732354"/>
      <w:r>
        <w:rPr>
          <w:rFonts w:hint="eastAsia"/>
        </w:rPr>
        <w:t>水肥时间</w:t>
      </w:r>
      <w:bookmarkEnd w:id="56"/>
    </w:p>
    <w:p w14:paraId="7ED96F0E">
      <w:pPr>
        <w:pStyle w:val="56"/>
        <w:ind w:firstLine="420"/>
      </w:pPr>
      <w:r>
        <w:rPr>
          <w:rFonts w:hint="eastAsia"/>
        </w:rPr>
        <w:t>每10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lang w:val="en-US" w:eastAsia="zh-CN"/>
        </w:rPr>
        <w:t>d</w:t>
      </w:r>
      <w:r>
        <w:rPr>
          <w:rFonts w:hint="eastAsia" w:ascii="宋体" w:hAnsi="宋体" w:eastAsia="宋体" w:cs="宋体"/>
          <w:lang w:val="en-US" w:eastAsia="zh-CN"/>
        </w:rPr>
        <w:t>～</w:t>
      </w:r>
      <w:r>
        <w:rPr>
          <w:rFonts w:hint="eastAsia"/>
          <w:lang w:val="en-US" w:eastAsia="zh-CN"/>
        </w:rPr>
        <w:t>15</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lang w:val="en-US" w:eastAsia="zh-CN"/>
        </w:rPr>
        <w:t>d</w:t>
      </w:r>
      <w:r>
        <w:rPr>
          <w:rFonts w:hint="eastAsia"/>
        </w:rPr>
        <w:t>，水肥一体化管理一次。</w:t>
      </w:r>
    </w:p>
    <w:p w14:paraId="6C3761CE">
      <w:pPr>
        <w:pStyle w:val="65"/>
        <w:spacing w:before="120" w:after="120"/>
      </w:pPr>
      <w:bookmarkStart w:id="57" w:name="_Toc175732355"/>
      <w:r>
        <w:rPr>
          <w:rFonts w:hint="eastAsia"/>
        </w:rPr>
        <w:t>水肥方法</w:t>
      </w:r>
      <w:bookmarkEnd w:id="57"/>
    </w:p>
    <w:p w14:paraId="6B795620">
      <w:pPr>
        <w:pStyle w:val="56"/>
        <w:ind w:firstLine="420"/>
      </w:pPr>
      <w:r>
        <w:rPr>
          <w:rFonts w:hint="eastAsia"/>
        </w:rPr>
        <w:t>根据嫁接油茶苗生长阶段的不同，按表1进行浓度配置，水溶复合肥浇透土球，高钾叶面肥喷施油茶苗叶面。</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6"/>
        <w:gridCol w:w="2336"/>
        <w:gridCol w:w="2336"/>
        <w:gridCol w:w="2336"/>
      </w:tblGrid>
      <w:tr w14:paraId="67340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6" w:type="dxa"/>
            <w:tcBorders>
              <w:top w:val="single" w:color="auto" w:sz="8" w:space="0"/>
              <w:bottom w:val="single" w:color="auto" w:sz="8" w:space="0"/>
            </w:tcBorders>
            <w:shd w:val="clear" w:color="auto" w:fill="auto"/>
            <w:vAlign w:val="center"/>
          </w:tcPr>
          <w:p w14:paraId="17B01CA4">
            <w:pPr>
              <w:pStyle w:val="178"/>
            </w:pPr>
            <w:r>
              <w:rPr>
                <w:rFonts w:hint="eastAsia"/>
              </w:rPr>
              <w:t>油茶苗高度/cm</w:t>
            </w:r>
          </w:p>
        </w:tc>
        <w:tc>
          <w:tcPr>
            <w:tcW w:w="2336" w:type="dxa"/>
            <w:tcBorders>
              <w:top w:val="single" w:color="auto" w:sz="8" w:space="0"/>
              <w:bottom w:val="single" w:color="auto" w:sz="8" w:space="0"/>
            </w:tcBorders>
            <w:shd w:val="clear" w:color="auto" w:fill="auto"/>
            <w:vAlign w:val="center"/>
          </w:tcPr>
          <w:p w14:paraId="20F92F36">
            <w:pPr>
              <w:pStyle w:val="178"/>
            </w:pPr>
            <w:r>
              <w:rPr>
                <w:rFonts w:hint="eastAsia"/>
              </w:rPr>
              <w:t>复合肥浓度</w:t>
            </w:r>
          </w:p>
        </w:tc>
        <w:tc>
          <w:tcPr>
            <w:tcW w:w="2336" w:type="dxa"/>
            <w:tcBorders>
              <w:top w:val="single" w:color="auto" w:sz="8" w:space="0"/>
              <w:bottom w:val="single" w:color="auto" w:sz="8" w:space="0"/>
            </w:tcBorders>
            <w:shd w:val="clear" w:color="auto" w:fill="auto"/>
            <w:vAlign w:val="center"/>
          </w:tcPr>
          <w:p w14:paraId="7D8A7324">
            <w:pPr>
              <w:pStyle w:val="178"/>
            </w:pPr>
            <w:r>
              <w:rPr>
                <w:rFonts w:hint="eastAsia"/>
              </w:rPr>
              <w:t>氮肥浓度</w:t>
            </w:r>
          </w:p>
        </w:tc>
        <w:tc>
          <w:tcPr>
            <w:tcW w:w="2336" w:type="dxa"/>
            <w:tcBorders>
              <w:top w:val="single" w:color="auto" w:sz="8" w:space="0"/>
              <w:bottom w:val="single" w:color="auto" w:sz="8" w:space="0"/>
            </w:tcBorders>
            <w:shd w:val="clear" w:color="auto" w:fill="auto"/>
            <w:vAlign w:val="center"/>
          </w:tcPr>
          <w:p w14:paraId="19C0E7F9">
            <w:pPr>
              <w:pStyle w:val="178"/>
            </w:pPr>
            <w:r>
              <w:rPr>
                <w:rFonts w:hint="eastAsia"/>
              </w:rPr>
              <w:t>高钾叶面肥浓度</w:t>
            </w:r>
          </w:p>
        </w:tc>
      </w:tr>
      <w:tr w14:paraId="7A666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6" w:type="dxa"/>
            <w:tcBorders>
              <w:top w:val="single" w:color="auto" w:sz="8" w:space="0"/>
            </w:tcBorders>
            <w:shd w:val="clear" w:color="auto" w:fill="auto"/>
            <w:vAlign w:val="center"/>
          </w:tcPr>
          <w:p w14:paraId="1D2C0945">
            <w:pPr>
              <w:pStyle w:val="178"/>
            </w:pPr>
            <w:r>
              <w:rPr>
                <w:rFonts w:hint="eastAsia"/>
              </w:rPr>
              <w:t>≤10cm</w:t>
            </w:r>
          </w:p>
        </w:tc>
        <w:tc>
          <w:tcPr>
            <w:tcW w:w="2336" w:type="dxa"/>
            <w:tcBorders>
              <w:top w:val="single" w:color="auto" w:sz="8" w:space="0"/>
            </w:tcBorders>
            <w:shd w:val="clear" w:color="auto" w:fill="auto"/>
            <w:vAlign w:val="center"/>
          </w:tcPr>
          <w:p w14:paraId="2D654C63">
            <w:pPr>
              <w:pStyle w:val="178"/>
            </w:pPr>
            <w:r>
              <w:t>0.5</w:t>
            </w:r>
          </w:p>
        </w:tc>
        <w:tc>
          <w:tcPr>
            <w:tcW w:w="2336" w:type="dxa"/>
            <w:tcBorders>
              <w:top w:val="single" w:color="auto" w:sz="8" w:space="0"/>
            </w:tcBorders>
            <w:shd w:val="clear" w:color="auto" w:fill="auto"/>
            <w:vAlign w:val="center"/>
          </w:tcPr>
          <w:p w14:paraId="16DD4E44">
            <w:pPr>
              <w:pStyle w:val="178"/>
            </w:pPr>
            <w:r>
              <w:rPr>
                <w:rFonts w:hint="eastAsia"/>
              </w:rPr>
              <w:t>—</w:t>
            </w:r>
          </w:p>
        </w:tc>
        <w:tc>
          <w:tcPr>
            <w:tcW w:w="2336" w:type="dxa"/>
            <w:tcBorders>
              <w:top w:val="single" w:color="auto" w:sz="8" w:space="0"/>
            </w:tcBorders>
            <w:shd w:val="clear" w:color="auto" w:fill="auto"/>
            <w:vAlign w:val="center"/>
          </w:tcPr>
          <w:p w14:paraId="1EE6C0CC">
            <w:pPr>
              <w:pStyle w:val="178"/>
            </w:pPr>
            <w:r>
              <w:rPr>
                <w:rFonts w:hint="eastAsia"/>
              </w:rPr>
              <w:t>兑水800倍</w:t>
            </w:r>
          </w:p>
        </w:tc>
      </w:tr>
      <w:tr w14:paraId="7426C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6" w:type="dxa"/>
            <w:shd w:val="clear" w:color="auto" w:fill="auto"/>
            <w:vAlign w:val="center"/>
          </w:tcPr>
          <w:p w14:paraId="468537AF">
            <w:pPr>
              <w:pStyle w:val="178"/>
            </w:pPr>
            <w:r>
              <w:t>10-20</w:t>
            </w:r>
          </w:p>
        </w:tc>
        <w:tc>
          <w:tcPr>
            <w:tcW w:w="2336" w:type="dxa"/>
            <w:shd w:val="clear" w:color="auto" w:fill="auto"/>
            <w:vAlign w:val="center"/>
          </w:tcPr>
          <w:p w14:paraId="1C35AE46">
            <w:pPr>
              <w:pStyle w:val="178"/>
            </w:pPr>
            <w:r>
              <w:t>0.8</w:t>
            </w:r>
          </w:p>
        </w:tc>
        <w:tc>
          <w:tcPr>
            <w:tcW w:w="2336" w:type="dxa"/>
            <w:shd w:val="clear" w:color="auto" w:fill="auto"/>
            <w:vAlign w:val="center"/>
          </w:tcPr>
          <w:p w14:paraId="6635B973">
            <w:pPr>
              <w:pStyle w:val="178"/>
            </w:pPr>
            <w:r>
              <w:t>0.1</w:t>
            </w:r>
          </w:p>
        </w:tc>
        <w:tc>
          <w:tcPr>
            <w:tcW w:w="2336" w:type="dxa"/>
            <w:shd w:val="clear" w:color="auto" w:fill="auto"/>
            <w:vAlign w:val="center"/>
          </w:tcPr>
          <w:p w14:paraId="232A7388">
            <w:pPr>
              <w:pStyle w:val="178"/>
            </w:pPr>
            <w:r>
              <w:rPr>
                <w:rFonts w:hint="eastAsia"/>
              </w:rPr>
              <w:t>兑水800倍</w:t>
            </w:r>
          </w:p>
        </w:tc>
      </w:tr>
      <w:tr w14:paraId="01EAB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6" w:type="dxa"/>
            <w:shd w:val="clear" w:color="auto" w:fill="auto"/>
            <w:vAlign w:val="center"/>
          </w:tcPr>
          <w:p w14:paraId="45077697">
            <w:pPr>
              <w:pStyle w:val="178"/>
            </w:pPr>
            <w:r>
              <w:t>20-30</w:t>
            </w:r>
          </w:p>
        </w:tc>
        <w:tc>
          <w:tcPr>
            <w:tcW w:w="2336" w:type="dxa"/>
            <w:shd w:val="clear" w:color="auto" w:fill="auto"/>
            <w:vAlign w:val="center"/>
          </w:tcPr>
          <w:p w14:paraId="55BDEBBF">
            <w:pPr>
              <w:pStyle w:val="178"/>
            </w:pPr>
            <w:r>
              <w:t>1.0</w:t>
            </w:r>
          </w:p>
        </w:tc>
        <w:tc>
          <w:tcPr>
            <w:tcW w:w="2336" w:type="dxa"/>
            <w:shd w:val="clear" w:color="auto" w:fill="auto"/>
            <w:vAlign w:val="center"/>
          </w:tcPr>
          <w:p w14:paraId="33FAB2D6">
            <w:pPr>
              <w:pStyle w:val="178"/>
            </w:pPr>
            <w:r>
              <w:t>0.2</w:t>
            </w:r>
          </w:p>
        </w:tc>
        <w:tc>
          <w:tcPr>
            <w:tcW w:w="2336" w:type="dxa"/>
            <w:shd w:val="clear" w:color="auto" w:fill="auto"/>
            <w:vAlign w:val="center"/>
          </w:tcPr>
          <w:p w14:paraId="7EB7F82E">
            <w:pPr>
              <w:pStyle w:val="178"/>
            </w:pPr>
            <w:r>
              <w:rPr>
                <w:rFonts w:hint="eastAsia"/>
              </w:rPr>
              <w:t>兑水500倍</w:t>
            </w:r>
          </w:p>
        </w:tc>
      </w:tr>
      <w:tr w14:paraId="4489A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6" w:type="dxa"/>
            <w:shd w:val="clear" w:color="auto" w:fill="auto"/>
            <w:vAlign w:val="center"/>
          </w:tcPr>
          <w:p w14:paraId="4E797EE8">
            <w:pPr>
              <w:pStyle w:val="178"/>
            </w:pPr>
            <w:r>
              <w:rPr>
                <w:rFonts w:hint="eastAsia"/>
              </w:rPr>
              <w:t>≥30</w:t>
            </w:r>
          </w:p>
        </w:tc>
        <w:tc>
          <w:tcPr>
            <w:tcW w:w="2336" w:type="dxa"/>
            <w:shd w:val="clear" w:color="auto" w:fill="auto"/>
            <w:vAlign w:val="center"/>
          </w:tcPr>
          <w:p w14:paraId="4A6F7FD0">
            <w:pPr>
              <w:pStyle w:val="178"/>
            </w:pPr>
            <w:r>
              <w:t>1.2-1.5</w:t>
            </w:r>
          </w:p>
        </w:tc>
        <w:tc>
          <w:tcPr>
            <w:tcW w:w="2336" w:type="dxa"/>
            <w:shd w:val="clear" w:color="auto" w:fill="auto"/>
            <w:vAlign w:val="center"/>
          </w:tcPr>
          <w:p w14:paraId="65F2B768">
            <w:pPr>
              <w:pStyle w:val="178"/>
            </w:pPr>
            <w:r>
              <w:rPr>
                <w:rFonts w:hint="eastAsia"/>
              </w:rPr>
              <w:t>—</w:t>
            </w:r>
          </w:p>
        </w:tc>
        <w:tc>
          <w:tcPr>
            <w:tcW w:w="2336" w:type="dxa"/>
            <w:shd w:val="clear" w:color="auto" w:fill="auto"/>
            <w:vAlign w:val="center"/>
          </w:tcPr>
          <w:p w14:paraId="7D820349">
            <w:pPr>
              <w:pStyle w:val="178"/>
            </w:pPr>
            <w:r>
              <w:rPr>
                <w:rFonts w:hint="eastAsia"/>
              </w:rPr>
              <w:t>兑水500倍</w:t>
            </w:r>
          </w:p>
        </w:tc>
      </w:tr>
    </w:tbl>
    <w:p w14:paraId="4C920DAC">
      <w:pPr>
        <w:pStyle w:val="112"/>
        <w:spacing w:before="120" w:after="120"/>
      </w:pPr>
      <w:r>
        <w:rPr>
          <w:rFonts w:hint="eastAsia"/>
        </w:rPr>
        <w:t>油茶苗期水肥浓度配比表</w:t>
      </w:r>
    </w:p>
    <w:p w14:paraId="3DC46DCE">
      <w:pPr>
        <w:pStyle w:val="104"/>
        <w:spacing w:before="240" w:after="240"/>
      </w:pPr>
      <w:bookmarkStart w:id="58" w:name="_Toc175732356"/>
      <w:r>
        <w:rPr>
          <w:rFonts w:hint="eastAsia"/>
        </w:rPr>
        <w:t>油茶林水肥管理</w:t>
      </w:r>
      <w:bookmarkEnd w:id="58"/>
    </w:p>
    <w:p w14:paraId="62E6CFD0">
      <w:pPr>
        <w:pStyle w:val="105"/>
        <w:spacing w:before="120" w:after="120"/>
      </w:pPr>
      <w:bookmarkStart w:id="59" w:name="_Toc175732357"/>
      <w:r>
        <w:rPr>
          <w:rFonts w:hint="eastAsia"/>
        </w:rPr>
        <w:t>幼林期水肥管理</w:t>
      </w:r>
      <w:bookmarkEnd w:id="59"/>
    </w:p>
    <w:p w14:paraId="3544F280">
      <w:pPr>
        <w:pStyle w:val="65"/>
        <w:spacing w:before="120" w:after="120"/>
      </w:pPr>
      <w:bookmarkStart w:id="60" w:name="_Toc175732358"/>
      <w:r>
        <w:rPr>
          <w:rFonts w:hint="eastAsia"/>
        </w:rPr>
        <w:t>水肥原则</w:t>
      </w:r>
      <w:bookmarkEnd w:id="60"/>
    </w:p>
    <w:p w14:paraId="37706D3B">
      <w:pPr>
        <w:pStyle w:val="56"/>
        <w:ind w:firstLine="420"/>
      </w:pPr>
      <w:r>
        <w:rPr>
          <w:rFonts w:hint="eastAsia"/>
        </w:rPr>
        <w:t>种植前，以有机肥，农家肥或有机无机复混肥料作为基肥。</w:t>
      </w:r>
    </w:p>
    <w:p w14:paraId="697E5242">
      <w:pPr>
        <w:pStyle w:val="56"/>
        <w:ind w:firstLine="420"/>
      </w:pPr>
      <w:r>
        <w:rPr>
          <w:rFonts w:hint="eastAsia"/>
        </w:rPr>
        <w:t>保持幼林土壤具有充足水分；追肥以复合肥+氮肥为主。</w:t>
      </w:r>
    </w:p>
    <w:p w14:paraId="6E837DAA">
      <w:pPr>
        <w:pStyle w:val="65"/>
        <w:spacing w:before="120" w:after="120"/>
      </w:pPr>
      <w:bookmarkStart w:id="61" w:name="_Toc175732359"/>
      <w:r>
        <w:rPr>
          <w:rFonts w:hint="eastAsia"/>
        </w:rPr>
        <w:t>水肥时间</w:t>
      </w:r>
      <w:bookmarkEnd w:id="61"/>
    </w:p>
    <w:p w14:paraId="674C9A4B">
      <w:pPr>
        <w:pStyle w:val="56"/>
        <w:ind w:firstLine="420"/>
      </w:pPr>
      <w:r>
        <w:rPr>
          <w:rFonts w:hint="eastAsia"/>
        </w:rPr>
        <w:t>基肥在种植前20</w:t>
      </w:r>
      <w:r>
        <w:rPr>
          <w:rFonts w:hint="eastAsia" w:ascii="宋体" w:hAnsi="宋体" w:eastAsia="宋体" w:cs="宋体"/>
          <w:w w:val="25"/>
          <w:sz w:val="21"/>
        </w:rPr>
        <w:t xml:space="preserve"> </w:t>
      </w:r>
      <w:r>
        <w:rPr>
          <w:rFonts w:hint="eastAsia"/>
          <w:lang w:val="en-US" w:eastAsia="zh-CN"/>
        </w:rPr>
        <w:t>d</w:t>
      </w:r>
      <w:r>
        <w:rPr>
          <w:rFonts w:hint="eastAsia" w:ascii="宋体" w:hAnsi="宋体" w:eastAsia="宋体" w:cs="宋体"/>
        </w:rPr>
        <w:t>～</w:t>
      </w:r>
      <w:r>
        <w:rPr>
          <w:rFonts w:hint="eastAsia"/>
        </w:rPr>
        <w:t>30</w:t>
      </w:r>
      <w:r>
        <w:rPr>
          <w:rFonts w:hint="eastAsia" w:ascii="宋体" w:hAnsi="宋体" w:eastAsia="宋体" w:cs="宋体"/>
          <w:w w:val="25"/>
          <w:sz w:val="21"/>
        </w:rPr>
        <w:t xml:space="preserve"> </w:t>
      </w:r>
      <w:r>
        <w:rPr>
          <w:rFonts w:hint="eastAsia"/>
          <w:lang w:val="en-US" w:eastAsia="zh-CN"/>
        </w:rPr>
        <w:t>d</w:t>
      </w:r>
      <w:r>
        <w:rPr>
          <w:rFonts w:hint="eastAsia"/>
        </w:rPr>
        <w:t>内施好。</w:t>
      </w:r>
    </w:p>
    <w:p w14:paraId="74895DA8">
      <w:pPr>
        <w:pStyle w:val="56"/>
        <w:ind w:firstLine="420"/>
      </w:pPr>
      <w:r>
        <w:rPr>
          <w:rFonts w:hint="eastAsia"/>
        </w:rPr>
        <w:t>施肥时间看天气而定，选在下雨前，但是避免连续长时间下雨天。</w:t>
      </w:r>
    </w:p>
    <w:p w14:paraId="7095AD4F">
      <w:pPr>
        <w:pStyle w:val="65"/>
        <w:spacing w:before="120" w:after="120"/>
      </w:pPr>
      <w:bookmarkStart w:id="62" w:name="_Toc175732360"/>
      <w:r>
        <w:rPr>
          <w:rFonts w:hint="eastAsia"/>
        </w:rPr>
        <w:t>施肥用量</w:t>
      </w:r>
      <w:bookmarkEnd w:id="62"/>
    </w:p>
    <w:p w14:paraId="3182565B">
      <w:pPr>
        <w:pStyle w:val="94"/>
        <w:spacing w:before="120" w:after="120"/>
      </w:pPr>
      <w:r>
        <w:rPr>
          <w:rFonts w:hint="eastAsia"/>
        </w:rPr>
        <w:t>种植前施基肥</w:t>
      </w:r>
    </w:p>
    <w:p w14:paraId="5357A1B7">
      <w:pPr>
        <w:pStyle w:val="56"/>
        <w:ind w:firstLine="420"/>
      </w:pPr>
      <w:r>
        <w:rPr>
          <w:rFonts w:hint="eastAsia"/>
        </w:rPr>
        <w:t>每穴施沤熟的农家肥10</w:t>
      </w:r>
      <w:r>
        <w:rPr>
          <w:rFonts w:hint="eastAsia" w:ascii="宋体" w:hAnsi="宋体" w:eastAsia="宋体" w:cs="宋体"/>
          <w:w w:val="25"/>
          <w:sz w:val="21"/>
        </w:rPr>
        <w:t xml:space="preserve"> </w:t>
      </w:r>
      <w:r>
        <w:rPr>
          <w:rFonts w:hint="eastAsia"/>
          <w:lang w:val="en-US" w:eastAsia="zh-CN"/>
        </w:rPr>
        <w:t>kg</w:t>
      </w:r>
      <w:r>
        <w:rPr>
          <w:rFonts w:hint="eastAsia" w:ascii="宋体" w:hAnsi="宋体" w:eastAsia="宋体" w:cs="宋体"/>
        </w:rPr>
        <w:t>～</w:t>
      </w:r>
      <w:r>
        <w:rPr>
          <w:rFonts w:hint="eastAsia"/>
        </w:rPr>
        <w:t>15</w:t>
      </w:r>
      <w:r>
        <w:rPr>
          <w:rFonts w:hint="eastAsia" w:ascii="宋体" w:hAnsi="宋体" w:eastAsia="宋体" w:cs="宋体"/>
          <w:w w:val="25"/>
          <w:sz w:val="21"/>
        </w:rPr>
        <w:t xml:space="preserve"> </w:t>
      </w:r>
      <w:r>
        <w:rPr>
          <w:rFonts w:hint="eastAsia"/>
        </w:rPr>
        <w:t>kg，或有机肥料5</w:t>
      </w:r>
      <w:r>
        <w:rPr>
          <w:rFonts w:hint="eastAsia" w:ascii="宋体" w:hAnsi="宋体" w:eastAsia="宋体" w:cs="宋体"/>
          <w:w w:val="25"/>
          <w:sz w:val="21"/>
        </w:rPr>
        <w:t xml:space="preserve"> </w:t>
      </w:r>
      <w:r>
        <w:rPr>
          <w:rFonts w:hint="eastAsia"/>
          <w:lang w:val="en-US" w:eastAsia="zh-CN"/>
        </w:rPr>
        <w:t>kg</w:t>
      </w:r>
      <w:r>
        <w:rPr>
          <w:rFonts w:hint="eastAsia" w:ascii="宋体" w:hAnsi="宋体" w:eastAsia="宋体" w:cs="宋体"/>
        </w:rPr>
        <w:t>～</w:t>
      </w:r>
      <w:r>
        <w:rPr>
          <w:rFonts w:hint="eastAsia"/>
        </w:rPr>
        <w:t>10</w:t>
      </w:r>
      <w:r>
        <w:rPr>
          <w:rFonts w:hint="eastAsia" w:ascii="宋体" w:hAnsi="宋体" w:eastAsia="宋体" w:cs="宋体"/>
          <w:w w:val="25"/>
          <w:sz w:val="21"/>
        </w:rPr>
        <w:t xml:space="preserve"> </w:t>
      </w:r>
      <w:r>
        <w:rPr>
          <w:rFonts w:hint="eastAsia"/>
        </w:rPr>
        <w:t>kg，或有机无机混合肥料5</w:t>
      </w:r>
      <w:r>
        <w:rPr>
          <w:rFonts w:hint="eastAsia" w:ascii="宋体" w:hAnsi="宋体" w:eastAsia="宋体" w:cs="宋体"/>
          <w:w w:val="25"/>
          <w:sz w:val="21"/>
        </w:rPr>
        <w:t xml:space="preserve"> </w:t>
      </w:r>
      <w:r>
        <w:rPr>
          <w:rFonts w:hint="eastAsia"/>
        </w:rPr>
        <w:t>kg，置于植穴底部，碾碎。</w:t>
      </w:r>
    </w:p>
    <w:p w14:paraId="5C751961">
      <w:pPr>
        <w:pStyle w:val="94"/>
        <w:spacing w:before="120" w:after="120"/>
      </w:pPr>
      <w:r>
        <w:rPr>
          <w:rFonts w:hint="eastAsia"/>
        </w:rPr>
        <w:t>春季施肥</w:t>
      </w:r>
    </w:p>
    <w:p w14:paraId="4E254A8D">
      <w:pPr>
        <w:pStyle w:val="56"/>
        <w:ind w:firstLine="420"/>
      </w:pPr>
      <w:r>
        <w:rPr>
          <w:rFonts w:hint="eastAsia"/>
        </w:rPr>
        <w:t>春季春雨开始后，复合肥料或有机无机复混肥料</w:t>
      </w:r>
      <w:r>
        <w:rPr>
          <w:rFonts w:hint="eastAsia" w:ascii="宋体" w:hAnsi="宋体" w:eastAsia="宋体" w:cs="宋体"/>
          <w:w w:val="25"/>
          <w:sz w:val="21"/>
        </w:rPr>
        <w:t xml:space="preserve"> </w:t>
      </w:r>
      <w:r>
        <w:rPr>
          <w:rFonts w:hint="eastAsia"/>
        </w:rPr>
        <w:t>0.5</w:t>
      </w:r>
      <w:r>
        <w:rPr>
          <w:rFonts w:hint="eastAsia" w:ascii="宋体" w:hAnsi="宋体" w:eastAsia="宋体" w:cs="宋体"/>
          <w:w w:val="25"/>
          <w:sz w:val="21"/>
        </w:rPr>
        <w:t xml:space="preserve"> </w:t>
      </w:r>
      <w:r>
        <w:rPr>
          <w:rFonts w:hint="eastAsia"/>
        </w:rPr>
        <w:t>kg/株</w:t>
      </w:r>
      <w:r>
        <w:rPr>
          <w:rFonts w:hint="eastAsia" w:ascii="宋体" w:hAnsi="宋体" w:eastAsia="宋体" w:cs="宋体"/>
        </w:rPr>
        <w:t>～</w:t>
      </w:r>
      <w:r>
        <w:rPr>
          <w:rFonts w:hint="eastAsia"/>
        </w:rPr>
        <w:t>1.0</w:t>
      </w:r>
      <w:r>
        <w:rPr>
          <w:rFonts w:hint="eastAsia" w:ascii="宋体" w:hAnsi="宋体" w:eastAsia="宋体" w:cs="宋体"/>
          <w:w w:val="25"/>
          <w:sz w:val="21"/>
        </w:rPr>
        <w:t xml:space="preserve"> </w:t>
      </w:r>
      <w:r>
        <w:rPr>
          <w:rFonts w:hint="eastAsia"/>
        </w:rPr>
        <w:t>kg/株，氮肥0.1</w:t>
      </w:r>
      <w:r>
        <w:rPr>
          <w:rFonts w:hint="eastAsia" w:ascii="宋体" w:hAnsi="宋体" w:eastAsia="宋体" w:cs="宋体"/>
          <w:w w:val="25"/>
          <w:sz w:val="21"/>
        </w:rPr>
        <w:t xml:space="preserve"> </w:t>
      </w:r>
      <w:r>
        <w:rPr>
          <w:rFonts w:hint="eastAsia"/>
        </w:rPr>
        <w:t>kg/株。</w:t>
      </w:r>
    </w:p>
    <w:p w14:paraId="34242552">
      <w:pPr>
        <w:pStyle w:val="94"/>
        <w:spacing w:before="120" w:after="120"/>
      </w:pPr>
      <w:r>
        <w:rPr>
          <w:rFonts w:hint="eastAsia"/>
        </w:rPr>
        <w:t>夏季施肥</w:t>
      </w:r>
    </w:p>
    <w:p w14:paraId="4A70A18F">
      <w:pPr>
        <w:pStyle w:val="56"/>
        <w:ind w:firstLine="420"/>
      </w:pPr>
      <w:r>
        <w:rPr>
          <w:rFonts w:hint="eastAsia"/>
        </w:rPr>
        <w:t>5月中旬至6月上旬结合抚育追复合肥0.3</w:t>
      </w:r>
      <w:r>
        <w:rPr>
          <w:rFonts w:hint="eastAsia" w:ascii="宋体" w:hAnsi="宋体" w:eastAsia="宋体" w:cs="宋体"/>
          <w:w w:val="25"/>
          <w:sz w:val="21"/>
        </w:rPr>
        <w:t xml:space="preserve"> </w:t>
      </w:r>
      <w:r>
        <w:rPr>
          <w:rFonts w:hint="eastAsia"/>
        </w:rPr>
        <w:t>kg/株</w:t>
      </w:r>
      <w:r>
        <w:rPr>
          <w:rFonts w:hint="eastAsia" w:ascii="宋体" w:hAnsi="宋体" w:eastAsia="宋体" w:cs="宋体"/>
        </w:rPr>
        <w:t>～</w:t>
      </w:r>
      <w:r>
        <w:rPr>
          <w:rFonts w:hint="eastAsia"/>
        </w:rPr>
        <w:t>0.5</w:t>
      </w:r>
      <w:r>
        <w:rPr>
          <w:rFonts w:hint="eastAsia" w:ascii="宋体" w:hAnsi="宋体" w:eastAsia="宋体" w:cs="宋体"/>
          <w:w w:val="25"/>
          <w:sz w:val="21"/>
        </w:rPr>
        <w:t xml:space="preserve"> </w:t>
      </w:r>
      <w:r>
        <w:rPr>
          <w:rFonts w:hint="eastAsia"/>
        </w:rPr>
        <w:t>kg/株和氮肥0.1</w:t>
      </w:r>
      <w:r>
        <w:rPr>
          <w:rFonts w:hint="eastAsia" w:ascii="宋体" w:hAnsi="宋体" w:eastAsia="宋体" w:cs="宋体"/>
          <w:w w:val="25"/>
          <w:sz w:val="21"/>
        </w:rPr>
        <w:t xml:space="preserve"> </w:t>
      </w:r>
      <w:r>
        <w:rPr>
          <w:rFonts w:hint="eastAsia"/>
        </w:rPr>
        <w:t>kg/株，喷施硼肥磷酸二氢钾等叶面肥。</w:t>
      </w:r>
    </w:p>
    <w:p w14:paraId="78AAA3BB">
      <w:pPr>
        <w:pStyle w:val="94"/>
        <w:spacing w:before="120" w:after="120"/>
      </w:pPr>
      <w:r>
        <w:rPr>
          <w:rFonts w:hint="eastAsia"/>
        </w:rPr>
        <w:t>秋季施肥</w:t>
      </w:r>
    </w:p>
    <w:p w14:paraId="2A103DC0">
      <w:pPr>
        <w:pStyle w:val="56"/>
        <w:ind w:firstLine="420"/>
      </w:pPr>
      <w:r>
        <w:rPr>
          <w:rFonts w:hint="eastAsia"/>
        </w:rPr>
        <w:t>9月追复合肥0.3</w:t>
      </w:r>
      <w:r>
        <w:rPr>
          <w:rFonts w:hint="eastAsia" w:ascii="宋体" w:hAnsi="宋体" w:eastAsia="宋体" w:cs="宋体"/>
          <w:w w:val="25"/>
          <w:sz w:val="21"/>
        </w:rPr>
        <w:t xml:space="preserve"> </w:t>
      </w:r>
      <w:r>
        <w:rPr>
          <w:rFonts w:hint="eastAsia"/>
        </w:rPr>
        <w:t>kg/株</w:t>
      </w:r>
      <w:r>
        <w:rPr>
          <w:rFonts w:hint="eastAsia" w:ascii="宋体" w:hAnsi="宋体" w:eastAsia="宋体" w:cs="宋体"/>
        </w:rPr>
        <w:t>～</w:t>
      </w:r>
      <w:r>
        <w:rPr>
          <w:rFonts w:hint="eastAsia"/>
        </w:rPr>
        <w:t>0.4</w:t>
      </w:r>
      <w:r>
        <w:rPr>
          <w:rFonts w:hint="eastAsia" w:ascii="宋体" w:hAnsi="宋体" w:eastAsia="宋体" w:cs="宋体"/>
          <w:w w:val="25"/>
          <w:sz w:val="21"/>
        </w:rPr>
        <w:t xml:space="preserve"> </w:t>
      </w:r>
      <w:r>
        <w:rPr>
          <w:rFonts w:hint="eastAsia"/>
        </w:rPr>
        <w:t>kg/株。</w:t>
      </w:r>
    </w:p>
    <w:p w14:paraId="213FB1B6">
      <w:pPr>
        <w:pStyle w:val="94"/>
        <w:spacing w:before="120" w:after="120"/>
      </w:pPr>
      <w:r>
        <w:rPr>
          <w:rFonts w:hint="eastAsia"/>
        </w:rPr>
        <w:t>冬季施肥</w:t>
      </w:r>
    </w:p>
    <w:p w14:paraId="6FC9C3E8">
      <w:pPr>
        <w:pStyle w:val="56"/>
        <w:ind w:firstLine="420"/>
      </w:pPr>
      <w:r>
        <w:rPr>
          <w:rFonts w:hint="eastAsia"/>
        </w:rPr>
        <w:t>11月-12月施有机肥3</w:t>
      </w:r>
      <w:r>
        <w:rPr>
          <w:rFonts w:hint="eastAsia" w:ascii="宋体" w:hAnsi="宋体" w:eastAsia="宋体" w:cs="宋体"/>
          <w:w w:val="25"/>
          <w:sz w:val="21"/>
        </w:rPr>
        <w:t xml:space="preserve"> </w:t>
      </w:r>
      <w:r>
        <w:rPr>
          <w:rFonts w:hint="eastAsia"/>
        </w:rPr>
        <w:t>kg/株</w:t>
      </w:r>
      <w:r>
        <w:rPr>
          <w:rFonts w:hint="eastAsia" w:ascii="宋体" w:hAnsi="宋体" w:eastAsia="宋体" w:cs="宋体"/>
        </w:rPr>
        <w:t>～</w:t>
      </w:r>
      <w:r>
        <w:rPr>
          <w:rFonts w:hint="eastAsia"/>
        </w:rPr>
        <w:t>5</w:t>
      </w:r>
      <w:r>
        <w:rPr>
          <w:rFonts w:hint="eastAsia" w:ascii="宋体" w:hAnsi="宋体" w:eastAsia="宋体" w:cs="宋体"/>
          <w:w w:val="25"/>
          <w:sz w:val="21"/>
        </w:rPr>
        <w:t xml:space="preserve"> </w:t>
      </w:r>
      <w:r>
        <w:rPr>
          <w:rFonts w:hint="eastAsia"/>
        </w:rPr>
        <w:t>kg/株或农家肥料5</w:t>
      </w:r>
      <w:r>
        <w:rPr>
          <w:rFonts w:hint="eastAsia" w:ascii="宋体" w:hAnsi="宋体" w:eastAsia="宋体" w:cs="宋体"/>
          <w:w w:val="25"/>
          <w:sz w:val="21"/>
        </w:rPr>
        <w:t xml:space="preserve"> </w:t>
      </w:r>
      <w:r>
        <w:rPr>
          <w:rFonts w:hint="eastAsia"/>
        </w:rPr>
        <w:t>kg/株</w:t>
      </w:r>
      <w:r>
        <w:rPr>
          <w:rFonts w:hint="eastAsia" w:ascii="宋体" w:hAnsi="宋体" w:eastAsia="宋体" w:cs="宋体"/>
        </w:rPr>
        <w:t>～</w:t>
      </w:r>
      <w:r>
        <w:rPr>
          <w:rFonts w:hint="eastAsia"/>
        </w:rPr>
        <w:t>10</w:t>
      </w:r>
      <w:r>
        <w:rPr>
          <w:rFonts w:hint="eastAsia" w:ascii="宋体" w:hAnsi="宋体" w:eastAsia="宋体" w:cs="宋体"/>
          <w:w w:val="25"/>
          <w:sz w:val="21"/>
        </w:rPr>
        <w:t xml:space="preserve"> </w:t>
      </w:r>
      <w:r>
        <w:rPr>
          <w:rFonts w:hint="eastAsia"/>
        </w:rPr>
        <w:t>kg/株。</w:t>
      </w:r>
    </w:p>
    <w:p w14:paraId="6B688E56">
      <w:pPr>
        <w:pStyle w:val="65"/>
        <w:spacing w:before="120" w:after="120"/>
      </w:pPr>
      <w:bookmarkStart w:id="63" w:name="_Toc175732361"/>
      <w:r>
        <w:rPr>
          <w:rFonts w:hint="eastAsia"/>
        </w:rPr>
        <w:t>施肥方法</w:t>
      </w:r>
      <w:bookmarkEnd w:id="63"/>
    </w:p>
    <w:p w14:paraId="3A7637D1">
      <w:pPr>
        <w:pStyle w:val="56"/>
        <w:ind w:firstLine="420"/>
      </w:pPr>
      <w:r>
        <w:rPr>
          <w:rFonts w:hint="eastAsia"/>
        </w:rPr>
        <w:t>施用基肥。将基肥施在植穴底部，碾碎后回部分表土。</w:t>
      </w:r>
    </w:p>
    <w:p w14:paraId="3C4C22D4">
      <w:pPr>
        <w:pStyle w:val="56"/>
        <w:ind w:firstLine="420"/>
      </w:pPr>
      <w:r>
        <w:rPr>
          <w:rFonts w:hint="eastAsia"/>
        </w:rPr>
        <w:t>施用追肥。沿着滴水线开沟，沟宽10</w:t>
      </w:r>
      <w:r>
        <w:rPr>
          <w:rFonts w:hint="eastAsia" w:ascii="宋体" w:hAnsi="宋体" w:eastAsia="宋体" w:cs="宋体"/>
          <w:w w:val="25"/>
          <w:sz w:val="21"/>
        </w:rPr>
        <w:t xml:space="preserve"> </w:t>
      </w:r>
      <w:r>
        <w:rPr>
          <w:rFonts w:hint="eastAsia"/>
          <w:lang w:val="en-US" w:eastAsia="zh-CN"/>
        </w:rPr>
        <w:t>cm</w:t>
      </w:r>
      <w:r>
        <w:rPr>
          <w:rFonts w:hint="eastAsia" w:ascii="宋体" w:hAnsi="宋体" w:eastAsia="宋体" w:cs="宋体"/>
        </w:rPr>
        <w:t>～</w:t>
      </w:r>
      <w:r>
        <w:rPr>
          <w:rFonts w:hint="eastAsia"/>
        </w:rPr>
        <w:t>20</w:t>
      </w:r>
      <w:r>
        <w:rPr>
          <w:rFonts w:hint="eastAsia" w:ascii="宋体" w:hAnsi="宋体" w:eastAsia="宋体" w:cs="宋体"/>
          <w:w w:val="25"/>
          <w:sz w:val="21"/>
        </w:rPr>
        <w:t xml:space="preserve"> </w:t>
      </w:r>
      <w:r>
        <w:rPr>
          <w:rFonts w:hint="eastAsia"/>
        </w:rPr>
        <w:t>cm，沟深15</w:t>
      </w:r>
      <w:r>
        <w:rPr>
          <w:rFonts w:hint="eastAsia" w:ascii="宋体" w:hAnsi="宋体" w:eastAsia="宋体" w:cs="宋体"/>
          <w:w w:val="25"/>
          <w:sz w:val="21"/>
        </w:rPr>
        <w:t xml:space="preserve"> </w:t>
      </w:r>
      <w:r>
        <w:rPr>
          <w:rFonts w:hint="eastAsia"/>
          <w:lang w:val="en-US" w:eastAsia="zh-CN"/>
        </w:rPr>
        <w:t>cm</w:t>
      </w:r>
      <w:r>
        <w:rPr>
          <w:rFonts w:hint="eastAsia" w:ascii="宋体" w:hAnsi="宋体" w:eastAsia="宋体" w:cs="宋体"/>
        </w:rPr>
        <w:t>～</w:t>
      </w:r>
      <w:r>
        <w:rPr>
          <w:rFonts w:hint="eastAsia"/>
        </w:rPr>
        <w:t>20</w:t>
      </w:r>
      <w:r>
        <w:rPr>
          <w:rFonts w:hint="eastAsia" w:ascii="宋体" w:hAnsi="宋体" w:eastAsia="宋体" w:cs="宋体"/>
          <w:w w:val="25"/>
          <w:sz w:val="21"/>
        </w:rPr>
        <w:t xml:space="preserve"> </w:t>
      </w:r>
      <w:r>
        <w:rPr>
          <w:rFonts w:hint="eastAsia"/>
        </w:rPr>
        <w:t>cm，均匀向沟内撒肥料，覆土。</w:t>
      </w:r>
    </w:p>
    <w:p w14:paraId="209EE998">
      <w:pPr>
        <w:pStyle w:val="105"/>
        <w:spacing w:before="120" w:after="120"/>
      </w:pPr>
      <w:bookmarkStart w:id="64" w:name="_Toc175732362"/>
      <w:r>
        <w:rPr>
          <w:rFonts w:hint="eastAsia"/>
        </w:rPr>
        <w:t>成林期水肥管理</w:t>
      </w:r>
      <w:bookmarkEnd w:id="64"/>
    </w:p>
    <w:p w14:paraId="3B939457">
      <w:pPr>
        <w:pStyle w:val="65"/>
        <w:spacing w:before="120" w:after="120"/>
      </w:pPr>
      <w:bookmarkStart w:id="65" w:name="_Toc175732363"/>
      <w:r>
        <w:rPr>
          <w:rFonts w:hint="eastAsia"/>
        </w:rPr>
        <w:t>水肥原则</w:t>
      </w:r>
      <w:bookmarkEnd w:id="65"/>
    </w:p>
    <w:p w14:paraId="67292F54">
      <w:pPr>
        <w:pStyle w:val="56"/>
        <w:ind w:firstLine="420"/>
      </w:pPr>
      <w:r>
        <w:rPr>
          <w:rFonts w:hint="eastAsia"/>
        </w:rPr>
        <w:t>按照不同季节施不同的肥料。</w:t>
      </w:r>
    </w:p>
    <w:p w14:paraId="1FC4E476">
      <w:pPr>
        <w:pStyle w:val="56"/>
        <w:ind w:firstLine="420"/>
      </w:pPr>
      <w:r>
        <w:rPr>
          <w:rFonts w:hint="eastAsia"/>
        </w:rPr>
        <w:t>保持油茶林能够有正常的水分生长即可，无需过多水分，导致营养生长过旺。</w:t>
      </w:r>
    </w:p>
    <w:p w14:paraId="62A12AFC">
      <w:pPr>
        <w:pStyle w:val="65"/>
        <w:spacing w:before="120" w:after="120"/>
      </w:pPr>
      <w:bookmarkStart w:id="66" w:name="_Toc175732364"/>
      <w:r>
        <w:rPr>
          <w:rFonts w:hint="eastAsia"/>
        </w:rPr>
        <w:t>水肥时间</w:t>
      </w:r>
      <w:bookmarkEnd w:id="66"/>
    </w:p>
    <w:p w14:paraId="379EBD06">
      <w:pPr>
        <w:pStyle w:val="56"/>
        <w:ind w:firstLine="420"/>
      </w:pPr>
      <w:r>
        <w:rPr>
          <w:rFonts w:hint="eastAsia"/>
        </w:rPr>
        <w:t>基肥在种植前20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lang w:val="en-US" w:eastAsia="zh-CN"/>
        </w:rPr>
        <w:t>d</w:t>
      </w:r>
      <w:r>
        <w:rPr>
          <w:rFonts w:hint="eastAsia" w:ascii="宋体" w:hAnsi="宋体" w:eastAsia="宋体" w:cs="宋体"/>
        </w:rPr>
        <w:t>～</w:t>
      </w:r>
      <w:r>
        <w:rPr>
          <w:rFonts w:hint="eastAsia"/>
        </w:rPr>
        <w:t>30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ascii="宋体" w:hAnsi="宋体" w:eastAsia="宋体" w:cs="宋体"/>
          <w:w w:val="100"/>
          <w:sz w:val="21"/>
          <w:lang w:val="en-US" w:eastAsia="zh-CN"/>
        </w:rPr>
        <w:t>d</w:t>
      </w:r>
      <w:r>
        <w:rPr>
          <w:rFonts w:hint="eastAsia"/>
        </w:rPr>
        <w:t>内施好。</w:t>
      </w:r>
    </w:p>
    <w:p w14:paraId="5FBADF4F">
      <w:pPr>
        <w:pStyle w:val="56"/>
        <w:ind w:firstLine="420"/>
      </w:pPr>
      <w:r>
        <w:rPr>
          <w:rFonts w:hint="eastAsia"/>
        </w:rPr>
        <w:t>施肥时间看天气而定，选在下雨前，但是避免连续长时间下雨天。</w:t>
      </w:r>
    </w:p>
    <w:p w14:paraId="4DED2336">
      <w:pPr>
        <w:pStyle w:val="65"/>
        <w:spacing w:before="120" w:after="120"/>
      </w:pPr>
      <w:bookmarkStart w:id="67" w:name="_Toc175732365"/>
      <w:r>
        <w:rPr>
          <w:rFonts w:hint="eastAsia"/>
        </w:rPr>
        <w:t>施肥用量</w:t>
      </w:r>
      <w:bookmarkEnd w:id="67"/>
    </w:p>
    <w:p w14:paraId="70912550">
      <w:pPr>
        <w:pStyle w:val="94"/>
        <w:spacing w:before="120" w:after="120"/>
      </w:pPr>
      <w:r>
        <w:rPr>
          <w:rFonts w:hint="eastAsia"/>
        </w:rPr>
        <w:t>春季施肥</w:t>
      </w:r>
    </w:p>
    <w:p w14:paraId="26DABF02">
      <w:pPr>
        <w:pStyle w:val="56"/>
        <w:ind w:firstLine="420"/>
      </w:pPr>
      <w:r>
        <w:rPr>
          <w:rFonts w:hint="eastAsia"/>
        </w:rPr>
        <w:t>春季春雨开始后，复合肥料或有机无机复混肥料0.5</w:t>
      </w:r>
      <w:r>
        <w:rPr>
          <w:rFonts w:hint="eastAsia" w:ascii="宋体" w:hAnsi="宋体" w:eastAsia="宋体" w:cs="宋体"/>
          <w:w w:val="25"/>
          <w:sz w:val="21"/>
        </w:rPr>
        <w:t xml:space="preserve"> </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w:t>
      </w:r>
      <w:r>
        <w:rPr>
          <w:rFonts w:hint="eastAsia" w:ascii="宋体" w:hAnsi="宋体" w:eastAsia="宋体" w:cs="宋体"/>
        </w:rPr>
        <w:t>～</w:t>
      </w:r>
      <w:r>
        <w:rPr>
          <w:rFonts w:hint="eastAsia"/>
        </w:rPr>
        <w:t>1.0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kg/株，氮肥0.2</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w:t>
      </w:r>
    </w:p>
    <w:p w14:paraId="415EC36B">
      <w:pPr>
        <w:pStyle w:val="94"/>
        <w:spacing w:before="120" w:after="120"/>
      </w:pPr>
      <w:r>
        <w:rPr>
          <w:rFonts w:hint="eastAsia"/>
        </w:rPr>
        <w:t>夏季施肥</w:t>
      </w:r>
    </w:p>
    <w:p w14:paraId="547A3553">
      <w:pPr>
        <w:pStyle w:val="56"/>
        <w:ind w:firstLine="420"/>
      </w:pPr>
      <w:r>
        <w:rPr>
          <w:rFonts w:hint="eastAsia"/>
        </w:rPr>
        <w:t>结果的植株，5月中旬至6月上旬结合抚育追施高钾复合肥0.3</w:t>
      </w:r>
      <w:r>
        <w:rPr>
          <w:rFonts w:hint="eastAsia" w:ascii="宋体" w:hAnsi="宋体" w:eastAsia="宋体" w:cs="宋体"/>
          <w:w w:val="25"/>
          <w:sz w:val="21"/>
        </w:rPr>
        <w:t xml:space="preserve"> </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w:t>
      </w:r>
      <w:r>
        <w:rPr>
          <w:rFonts w:hint="eastAsia" w:ascii="宋体" w:hAnsi="宋体" w:eastAsia="宋体" w:cs="宋体"/>
        </w:rPr>
        <w:t>～</w:t>
      </w:r>
      <w:r>
        <w:rPr>
          <w:rFonts w:hint="eastAsia"/>
        </w:rPr>
        <w:t>0.5</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kg/株，并喷施磷酸二氢钾叶面肥1</w:t>
      </w:r>
      <w:r>
        <w:rPr>
          <w:rFonts w:hint="eastAsia" w:ascii="宋体" w:hAnsi="宋体" w:eastAsia="宋体" w:cs="宋体"/>
          <w:w w:val="25"/>
          <w:sz w:val="21"/>
        </w:rPr>
        <w:t xml:space="preserve"> </w:t>
      </w:r>
      <w:r>
        <w:rPr>
          <w:rFonts w:hint="eastAsia" w:ascii="宋体" w:hAnsi="宋体" w:eastAsia="宋体" w:cs="宋体"/>
        </w:rPr>
        <w:t>～</w:t>
      </w:r>
      <w:r>
        <w:rPr>
          <w:rFonts w:hint="eastAsia"/>
        </w:rPr>
        <w:t>2</w:t>
      </w:r>
      <w:r>
        <w:rPr>
          <w:rFonts w:hint="eastAsia" w:ascii="宋体" w:hAnsi="宋体" w:eastAsia="宋体" w:cs="宋体"/>
          <w:w w:val="25"/>
          <w:sz w:val="21"/>
        </w:rPr>
        <w:t xml:space="preserve"> </w:t>
      </w:r>
      <w:r>
        <w:rPr>
          <w:rFonts w:hint="eastAsia"/>
        </w:rPr>
        <w:t>次。</w:t>
      </w:r>
    </w:p>
    <w:p w14:paraId="21C3CB3C">
      <w:pPr>
        <w:pStyle w:val="94"/>
        <w:spacing w:before="120" w:after="120"/>
      </w:pPr>
      <w:r>
        <w:rPr>
          <w:rFonts w:hint="eastAsia"/>
        </w:rPr>
        <w:t>秋季施肥</w:t>
      </w:r>
    </w:p>
    <w:p w14:paraId="7B62CE41">
      <w:pPr>
        <w:pStyle w:val="56"/>
        <w:ind w:firstLine="420"/>
      </w:pPr>
      <w:r>
        <w:rPr>
          <w:rFonts w:hint="eastAsia"/>
        </w:rPr>
        <w:t>结果的植株，8月中旬至9月中旬结合抚育追施高钾复合肥 0.2</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w:t>
      </w:r>
      <w:r>
        <w:rPr>
          <w:rFonts w:hint="eastAsia" w:ascii="宋体" w:hAnsi="宋体" w:eastAsia="宋体" w:cs="宋体"/>
        </w:rPr>
        <w:t>～</w:t>
      </w:r>
      <w:r>
        <w:rPr>
          <w:rFonts w:hint="eastAsia"/>
        </w:rPr>
        <w:t>0.3</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w:t>
      </w:r>
    </w:p>
    <w:p w14:paraId="1473C7A8">
      <w:pPr>
        <w:pStyle w:val="94"/>
        <w:spacing w:before="120" w:after="120"/>
      </w:pPr>
      <w:r>
        <w:rPr>
          <w:rFonts w:hint="eastAsia"/>
        </w:rPr>
        <w:t>冬季施肥</w:t>
      </w:r>
    </w:p>
    <w:p w14:paraId="6571D9CA">
      <w:pPr>
        <w:pStyle w:val="56"/>
        <w:ind w:firstLine="420"/>
      </w:pPr>
      <w:r>
        <w:rPr>
          <w:rFonts w:hint="eastAsia"/>
        </w:rPr>
        <w:t xml:space="preserve">    10-11月采油茶果修剪后，施有机无机混合肥料3</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w:t>
      </w:r>
      <w:r>
        <w:rPr>
          <w:rFonts w:hint="eastAsia" w:ascii="宋体" w:hAnsi="宋体" w:eastAsia="宋体" w:cs="宋体"/>
        </w:rPr>
        <w:t>～</w:t>
      </w:r>
      <w:r>
        <w:rPr>
          <w:rFonts w:hint="eastAsia"/>
        </w:rPr>
        <w:t>5</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kg或农家肥料5</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w:t>
      </w:r>
      <w:r>
        <w:rPr>
          <w:rFonts w:hint="eastAsia" w:ascii="宋体" w:hAnsi="宋体" w:eastAsia="宋体" w:cs="宋体"/>
        </w:rPr>
        <w:t>～</w:t>
      </w:r>
      <w:r>
        <w:rPr>
          <w:rFonts w:hint="eastAsia"/>
        </w:rPr>
        <w:t>10</w:t>
      </w:r>
      <w:r>
        <w:rPr>
          <w:rFonts w:hint="eastAsia" w:ascii="宋体" w:hAnsi="宋体" w:eastAsia="宋体" w:cs="宋体"/>
          <w:w w:val="25"/>
          <w:sz w:val="21"/>
        </w:rPr>
        <w:t xml:space="preserve"> </w:t>
      </w:r>
      <w:r>
        <w:rPr>
          <w:rFonts w:hint="eastAsia"/>
        </w:rPr>
        <w:t>kg/株或有机肥3</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w:t>
      </w:r>
      <w:r>
        <w:rPr>
          <w:rFonts w:hint="eastAsia" w:ascii="宋体" w:hAnsi="宋体" w:eastAsia="宋体" w:cs="宋体"/>
        </w:rPr>
        <w:t>～</w:t>
      </w:r>
      <w:r>
        <w:rPr>
          <w:rFonts w:hint="eastAsia"/>
        </w:rPr>
        <w:t>5</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kg/株，加复合肥0.25</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kg/株。</w:t>
      </w:r>
    </w:p>
    <w:p w14:paraId="13346C03">
      <w:pPr>
        <w:pStyle w:val="94"/>
        <w:spacing w:before="120" w:after="120"/>
      </w:pPr>
      <w:r>
        <w:rPr>
          <w:rFonts w:hint="eastAsia"/>
        </w:rPr>
        <w:t>花期施肥</w:t>
      </w:r>
    </w:p>
    <w:p w14:paraId="31B23197">
      <w:pPr>
        <w:pStyle w:val="56"/>
        <w:ind w:firstLine="420"/>
      </w:pPr>
      <w:r>
        <w:rPr>
          <w:rFonts w:hint="eastAsia"/>
        </w:rPr>
        <w:t>整个花期喷施硼肥3次，初次开花喷施1次，每隔15</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lang w:val="en-US" w:eastAsia="zh-CN"/>
        </w:rPr>
        <w:t>d</w:t>
      </w:r>
      <w:r>
        <w:rPr>
          <w:rFonts w:hint="eastAsia" w:ascii="宋体" w:hAnsi="宋体" w:eastAsia="宋体" w:cs="宋体"/>
        </w:rPr>
        <w:t>～</w:t>
      </w:r>
      <w:r>
        <w:rPr>
          <w:rFonts w:hint="eastAsia"/>
        </w:rPr>
        <w:t>20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lang w:val="en-US" w:eastAsia="zh-CN"/>
        </w:rPr>
        <w:t>d</w:t>
      </w:r>
      <w:r>
        <w:rPr>
          <w:rFonts w:hint="eastAsia"/>
        </w:rPr>
        <w:t>喷施一次。</w:t>
      </w:r>
    </w:p>
    <w:p w14:paraId="46128350">
      <w:pPr>
        <w:pStyle w:val="65"/>
        <w:spacing w:before="120" w:after="120"/>
      </w:pPr>
      <w:bookmarkStart w:id="68" w:name="_Toc175732366"/>
      <w:r>
        <w:rPr>
          <w:rFonts w:hint="eastAsia"/>
        </w:rPr>
        <w:t>施肥方法</w:t>
      </w:r>
      <w:bookmarkEnd w:id="68"/>
    </w:p>
    <w:p w14:paraId="398435AD">
      <w:pPr>
        <w:pStyle w:val="56"/>
        <w:ind w:firstLine="420"/>
      </w:pPr>
      <w:r>
        <w:rPr>
          <w:rFonts w:hint="eastAsia"/>
        </w:rPr>
        <w:t>沟施。在树冠投影线外沿进行沟施，沟宽20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cm</w:t>
      </w:r>
      <w:r>
        <w:rPr>
          <w:rFonts w:hint="eastAsia" w:ascii="宋体" w:hAnsi="宋体" w:eastAsia="宋体" w:cs="宋体"/>
        </w:rPr>
        <w:t>～</w:t>
      </w:r>
      <w:r>
        <w:rPr>
          <w:rFonts w:hint="eastAsia"/>
        </w:rPr>
        <w:t>30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cm，沟深20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cm，均匀撒入肥料后覆土。</w:t>
      </w:r>
    </w:p>
    <w:p w14:paraId="68A2E4EE">
      <w:pPr>
        <w:pStyle w:val="56"/>
        <w:ind w:firstLine="420"/>
      </w:pPr>
      <w:r>
        <w:rPr>
          <w:rFonts w:hint="eastAsia"/>
        </w:rPr>
        <w:t>穴施。在树冠滴水线，均匀挖6个施肥穴，穴长、宽20</w:t>
      </w:r>
      <w:r>
        <w:rPr>
          <w:rFonts w:hint="eastAsia"/>
          <w:w w:val="25"/>
          <w:sz w:val="21"/>
          <w:lang w:val="en-US" w:eastAsia="zh-CN"/>
        </w:rPr>
        <w:t xml:space="preserve"> </w:t>
      </w:r>
      <w:r>
        <w:rPr>
          <w:rFonts w:hint="eastAsia" w:ascii="宋体" w:hAnsi="宋体" w:eastAsia="宋体" w:cs="宋体"/>
          <w:w w:val="25"/>
          <w:sz w:val="21"/>
        </w:rPr>
        <w:t xml:space="preserve"> </w:t>
      </w:r>
      <w:bookmarkStart w:id="70" w:name="_GoBack"/>
      <w:bookmarkEnd w:id="70"/>
      <w:r>
        <w:rPr>
          <w:rFonts w:hint="eastAsia"/>
          <w:lang w:val="en-US" w:eastAsia="zh-CN"/>
        </w:rPr>
        <w:t>cm</w:t>
      </w:r>
      <w:r>
        <w:rPr>
          <w:rFonts w:hint="eastAsia" w:ascii="宋体" w:hAnsi="宋体" w:eastAsia="宋体" w:cs="宋体"/>
        </w:rPr>
        <w:t>～</w:t>
      </w:r>
      <w:r>
        <w:rPr>
          <w:rFonts w:hint="eastAsia"/>
        </w:rPr>
        <w:t>30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cm，深20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cm，平均放入肥料后覆土。</w:t>
      </w:r>
    </w:p>
    <w:p w14:paraId="7E8F0D75">
      <w:pPr>
        <w:pStyle w:val="104"/>
        <w:spacing w:before="240" w:after="240"/>
      </w:pPr>
      <w:bookmarkStart w:id="69" w:name="_Toc175732367"/>
      <w:r>
        <w:rPr>
          <w:rFonts w:hint="eastAsia"/>
        </w:rPr>
        <w:t>档案管理</w:t>
      </w:r>
      <w:bookmarkEnd w:id="69"/>
    </w:p>
    <w:p w14:paraId="2D2B21D6">
      <w:pPr>
        <w:pStyle w:val="56"/>
        <w:ind w:firstLine="420"/>
      </w:pPr>
      <w:r>
        <w:rPr>
          <w:rFonts w:hint="eastAsia"/>
        </w:rPr>
        <w:t>设立专人做好施肥时间、施肥种类、施肥量及相关调查观测数据资料、图片等记录档案。</w:t>
      </w:r>
    </w:p>
    <w:p w14:paraId="3A2F322D">
      <w:pPr>
        <w:pStyle w:val="56"/>
        <w:ind w:firstLine="420"/>
      </w:pPr>
    </w:p>
    <w:bookmarkEnd w:id="24"/>
    <w:p w14:paraId="1E847F66">
      <w:pPr>
        <w:pStyle w:val="56"/>
        <w:ind w:firstLine="420"/>
      </w:pPr>
    </w:p>
    <w:p w14:paraId="58B8634B">
      <w:pPr>
        <w:pStyle w:val="56"/>
        <w:ind w:firstLine="420"/>
      </w:pP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CA79">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BF9C5">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E8741">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3A13">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8AD2">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14D9">
    <w:pPr>
      <w:pStyle w:val="61"/>
    </w:pPr>
    <w:r>
      <w:fldChar w:fldCharType="begin"/>
    </w:r>
    <w:r>
      <w:instrText xml:space="preserve"> STYLEREF  标准文件_文件编号  \* MERGEFORMAT </w:instrText>
    </w:r>
    <w:r>
      <w:fldChar w:fldCharType="separate"/>
    </w:r>
    <w:r>
      <w:t>T/HFS XXXX—2026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211D">
    <w:pPr>
      <w:pStyle w:val="18"/>
      <w:jc w:val="right"/>
    </w:pPr>
    <w:r>
      <w:fldChar w:fldCharType="begin"/>
    </w:r>
    <w:r>
      <w:instrText xml:space="preserve"> STYLEREF  标准文件_文件编号  \* MERGEFORMAT </w:instrText>
    </w:r>
    <w:r>
      <w:fldChar w:fldCharType="separate"/>
    </w:r>
    <w:r>
      <w:t>T/HFS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42"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attachedTemplate r:id="rId1"/>
  <w:documentProtection w:edit="forms" w:enforcement="1" w:cryptProviderType="rsaAES" w:cryptAlgorithmClass="hash" w:cryptAlgorithmType="typeAny" w:cryptAlgorithmSid="14" w:cryptSpinCount="100000" w:hash="u5kMZzlPik01F9ZxwrSaK9/OGOgeduEJrkGPwDd8woFKOKLYUZ15p4OcdwGjmWHNKEjTK/2q8D8x3S3JQeJskQ==" w:salt="t2OUM9vBcbfB27TxeM4ue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E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55B4"/>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449"/>
    <w:rsid w:val="00187A0B"/>
    <w:rsid w:val="00190087"/>
    <w:rsid w:val="001913C4"/>
    <w:rsid w:val="0019348F"/>
    <w:rsid w:val="00193A07"/>
    <w:rsid w:val="00194C95"/>
    <w:rsid w:val="00195C34"/>
    <w:rsid w:val="00196EF5"/>
    <w:rsid w:val="001A1A53"/>
    <w:rsid w:val="001A234A"/>
    <w:rsid w:val="001A4CF3"/>
    <w:rsid w:val="001A6696"/>
    <w:rsid w:val="001B06E8"/>
    <w:rsid w:val="001B2563"/>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0CC"/>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737"/>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AE6"/>
    <w:rsid w:val="00281BB8"/>
    <w:rsid w:val="00281E9E"/>
    <w:rsid w:val="00282405"/>
    <w:rsid w:val="00285170"/>
    <w:rsid w:val="00285361"/>
    <w:rsid w:val="00292D60"/>
    <w:rsid w:val="00293057"/>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9AD"/>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214"/>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49F"/>
    <w:rsid w:val="00501139"/>
    <w:rsid w:val="0050363E"/>
    <w:rsid w:val="005039BC"/>
    <w:rsid w:val="005043BB"/>
    <w:rsid w:val="00504A3D"/>
    <w:rsid w:val="00505767"/>
    <w:rsid w:val="005073F0"/>
    <w:rsid w:val="00510A7B"/>
    <w:rsid w:val="00512F6E"/>
    <w:rsid w:val="00513038"/>
    <w:rsid w:val="00514174"/>
    <w:rsid w:val="00515C8B"/>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75FB"/>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67A8"/>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7F6"/>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3CED"/>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69E"/>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46C"/>
    <w:rsid w:val="008D0CE8"/>
    <w:rsid w:val="008D2D1D"/>
    <w:rsid w:val="008D453D"/>
    <w:rsid w:val="008D53AD"/>
    <w:rsid w:val="008D562B"/>
    <w:rsid w:val="008D5733"/>
    <w:rsid w:val="008D622B"/>
    <w:rsid w:val="008D666C"/>
    <w:rsid w:val="008D7B54"/>
    <w:rsid w:val="008E0C9D"/>
    <w:rsid w:val="008E1648"/>
    <w:rsid w:val="008E1B3E"/>
    <w:rsid w:val="008E2319"/>
    <w:rsid w:val="008E3234"/>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6C59"/>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4C49"/>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6C5"/>
    <w:rsid w:val="00A963F7"/>
    <w:rsid w:val="00A96AD8"/>
    <w:rsid w:val="00AA052C"/>
    <w:rsid w:val="00AA1E45"/>
    <w:rsid w:val="00AA4286"/>
    <w:rsid w:val="00AA456B"/>
    <w:rsid w:val="00AA57F5"/>
    <w:rsid w:val="00AA672E"/>
    <w:rsid w:val="00AA6EC9"/>
    <w:rsid w:val="00AB2472"/>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626"/>
    <w:rsid w:val="00AF0C18"/>
    <w:rsid w:val="00AF47C5"/>
    <w:rsid w:val="00AF5398"/>
    <w:rsid w:val="00B049AF"/>
    <w:rsid w:val="00B07242"/>
    <w:rsid w:val="00B10534"/>
    <w:rsid w:val="00B113DB"/>
    <w:rsid w:val="00B11D8A"/>
    <w:rsid w:val="00B12981"/>
    <w:rsid w:val="00B147DD"/>
    <w:rsid w:val="00B156FD"/>
    <w:rsid w:val="00B21F61"/>
    <w:rsid w:val="00B22C84"/>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40D"/>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19B"/>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C7A"/>
    <w:rsid w:val="00E41622"/>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24A6E24"/>
    <w:rsid w:val="5939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71e7dc79-1ff7-45e8-997d-0ebda3762b91"/>
    <w:basedOn w:val="3"/>
    <w:link w:val="231"/>
    <w:qFormat/>
    <w:uiPriority w:val="0"/>
    <w:pPr>
      <w:ind w:firstLine="420"/>
    </w:pPr>
  </w:style>
  <w:style w:type="character" w:customStyle="1" w:styleId="231">
    <w:name w:val="71e7dc79-1ff7-45e8-997d-0ebda3762b91 字符"/>
    <w:basedOn w:val="184"/>
    <w:link w:val="230"/>
    <w:uiPriority w:val="0"/>
    <w:rPr>
      <w:rFonts w:ascii="Arial" w:hAnsi="Arial" w:eastAsia="黑体"/>
      <w:b/>
      <w:bCs/>
      <w:kern w:val="2"/>
      <w:sz w:val="32"/>
      <w:szCs w:val="32"/>
    </w:rPr>
  </w:style>
  <w:style w:type="paragraph" w:customStyle="1" w:styleId="232">
    <w:name w:val="acbfdd8b-e11b-4d36-88ff-6049b138f862"/>
    <w:basedOn w:val="13"/>
    <w:link w:val="233"/>
    <w:qFormat/>
    <w:uiPriority w:val="0"/>
    <w:pPr>
      <w:spacing w:after="0" w:line="288" w:lineRule="auto"/>
      <w:jc w:val="left"/>
    </w:pPr>
    <w:rPr>
      <w:rFonts w:ascii="宋体" w:hAnsi="Times New Roman"/>
    </w:rPr>
  </w:style>
  <w:style w:type="character" w:customStyle="1" w:styleId="233">
    <w:name w:val="acbfdd8b-e11b-4d36-88ff-6049b138f862 字符"/>
    <w:basedOn w:val="184"/>
    <w:link w:val="232"/>
    <w:qFormat/>
    <w:uiPriority w:val="0"/>
    <w:rPr>
      <w:rFonts w:ascii="宋体" w:hAnsi="Times New Roman"/>
      <w:kern w:val="2"/>
      <w:sz w:val="21"/>
      <w:szCs w:val="21"/>
    </w:rPr>
  </w:style>
  <w:style w:type="paragraph" w:customStyle="1" w:styleId="234">
    <w:name w:val="21bc9c4b-6a32-43e5-beaa-fd2d792c5735"/>
    <w:basedOn w:val="2"/>
    <w:next w:val="232"/>
    <w:link w:val="235"/>
    <w:qFormat/>
    <w:uiPriority w:val="0"/>
    <w:pPr>
      <w:spacing w:before="0" w:after="0" w:line="288" w:lineRule="auto"/>
      <w:jc w:val="left"/>
    </w:pPr>
    <w:rPr>
      <w:rFonts w:ascii="Arial" w:hAnsi="Arial" w:eastAsia="黑体"/>
    </w:rPr>
  </w:style>
  <w:style w:type="character" w:customStyle="1" w:styleId="235">
    <w:name w:val="21bc9c4b-6a32-43e5-beaa-fd2d792c5735 字符"/>
    <w:basedOn w:val="231"/>
    <w:link w:val="234"/>
    <w:qFormat/>
    <w:uiPriority w:val="0"/>
    <w:rPr>
      <w:rFonts w:ascii="Arial" w:hAnsi="Arial" w:eastAsia="黑体"/>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5B54AFB2DF48D4B5DB2E45E7A5C303"/>
        <w:style w:val=""/>
        <w:category>
          <w:name w:val="常规"/>
          <w:gallery w:val="placeholder"/>
        </w:category>
        <w:types>
          <w:type w:val="bbPlcHdr"/>
        </w:types>
        <w:behaviors>
          <w:behavior w:val="content"/>
        </w:behaviors>
        <w:description w:val=""/>
        <w:guid w:val="{9CF9B9DF-39AD-4470-B0D5-18F400FCA7D4}"/>
      </w:docPartPr>
      <w:docPartBody>
        <w:p w14:paraId="1958B20B">
          <w:pPr>
            <w:pStyle w:val="5"/>
          </w:pPr>
          <w:r>
            <w:rPr>
              <w:rStyle w:val="4"/>
              <w:rFonts w:hint="eastAsia"/>
            </w:rPr>
            <w:t>单击或点击此处输入文字。</w:t>
          </w:r>
        </w:p>
      </w:docPartBody>
    </w:docPart>
    <w:docPart>
      <w:docPartPr>
        <w:name w:val="C103BB45EAB74FE09BC7B00743313C76"/>
        <w:style w:val=""/>
        <w:category>
          <w:name w:val="常规"/>
          <w:gallery w:val="placeholder"/>
        </w:category>
        <w:types>
          <w:type w:val="bbPlcHdr"/>
        </w:types>
        <w:behaviors>
          <w:behavior w:val="content"/>
        </w:behaviors>
        <w:description w:val=""/>
        <w:guid w:val="{31979521-13B3-41B0-AAE1-720877A0604C}"/>
      </w:docPartPr>
      <w:docPartBody>
        <w:p w14:paraId="103FD39D">
          <w:pPr>
            <w:pStyle w:val="6"/>
          </w:pPr>
          <w:r>
            <w:rPr>
              <w:rStyle w:val="4"/>
              <w:rFonts w:hint="eastAsia"/>
            </w:rPr>
            <w:t>选择一项。</w:t>
          </w:r>
        </w:p>
      </w:docPartBody>
    </w:docPart>
    <w:docPart>
      <w:docPartPr>
        <w:name w:val="938A2C73CA19482A9991FB4A63ED6D53"/>
        <w:style w:val=""/>
        <w:category>
          <w:name w:val="常规"/>
          <w:gallery w:val="placeholder"/>
        </w:category>
        <w:types>
          <w:type w:val="bbPlcHdr"/>
        </w:types>
        <w:behaviors>
          <w:behavior w:val="content"/>
        </w:behaviors>
        <w:description w:val=""/>
        <w:guid w:val="{C98417E6-67D8-4E17-9386-8AED9657E071}"/>
      </w:docPartPr>
      <w:docPartBody>
        <w:p w14:paraId="7632A84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C3"/>
    <w:rsid w:val="000A58C6"/>
    <w:rsid w:val="001C2EAF"/>
    <w:rsid w:val="00236737"/>
    <w:rsid w:val="004C5214"/>
    <w:rsid w:val="00894C8D"/>
    <w:rsid w:val="008E3234"/>
    <w:rsid w:val="009414C3"/>
    <w:rsid w:val="00D53D3F"/>
    <w:rsid w:val="00E41622"/>
    <w:rsid w:val="00F75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15B54AFB2DF48D4B5DB2E45E7A5C303"/>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C103BB45EAB74FE09BC7B00743313C76"/>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38A2C73CA19482A9991FB4A63ED6D53"/>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F23340-658B-4727-8D85-86CE3488F3F8}">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2329</Words>
  <Characters>2966</Characters>
  <Lines>37</Lines>
  <Paragraphs>10</Paragraphs>
  <TotalTime>2</TotalTime>
  <ScaleCrop>false</ScaleCrop>
  <LinksUpToDate>false</LinksUpToDate>
  <CharactersWithSpaces>3144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2024-08-28T00:22:00Z</dcterms:created>
  <dc:creator>windows10</dc:creator>
  <dc:description>&lt;config cover="true" show_menu="true" version="1.0.0" doctype="SDKXY"&gt;_x000d_
&lt;/config&gt;</dc:description>
  <cp:lastModifiedBy>王炸</cp:lastModifiedBy>
  <cp:lastPrinted>2021-02-02T08:22:00Z</cp:lastPrinted>
  <dcterms:modified xsi:type="dcterms:W3CDTF">2026-03-12T07:57:02Z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eyJoZGlkIjoiMjViMjRlOGY3ZTg2YzE1N2U4MjM2ODJjZDM2YmUyMWMiLCJ1c2VySWQiOiIzNzM3NzA4MTEifQ==</vt:lpwstr>
  </property>
  <property fmtid="{D5CDD505-2E9C-101B-9397-08002B2CF9AE}" pid="15" name="KSOProductBuildVer">
    <vt:lpwstr>2052-12.1.0.25225</vt:lpwstr>
  </property>
  <property fmtid="{D5CDD505-2E9C-101B-9397-08002B2CF9AE}" pid="16" name="ICV">
    <vt:lpwstr>A19E1983B26E4EC4A4D9D5F26953D41B_12</vt:lpwstr>
  </property>
</Properties>
</file>