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14EC" w14:textId="77777777" w:rsidR="002A46AF" w:rsidRDefault="00000000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采购需求</w:t>
      </w:r>
    </w:p>
    <w:tbl>
      <w:tblPr>
        <w:tblW w:w="1019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236"/>
        <w:gridCol w:w="6765"/>
        <w:gridCol w:w="738"/>
        <w:gridCol w:w="750"/>
      </w:tblGrid>
      <w:tr w:rsidR="002A46AF" w14:paraId="0EF90BC8" w14:textId="77777777">
        <w:trPr>
          <w:trHeight w:val="5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7FFE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E2072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81EB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技术参数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D94F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6360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:rsidR="002A46AF" w14:paraId="229ACAD6" w14:textId="77777777">
        <w:trPr>
          <w:trHeight w:val="437"/>
          <w:jc w:val="center"/>
        </w:trPr>
        <w:tc>
          <w:tcPr>
            <w:tcW w:w="10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AA16" w14:textId="77777777" w:rsidR="002A46AF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1.种质资源鉴定评价设备</w:t>
            </w:r>
          </w:p>
        </w:tc>
      </w:tr>
      <w:tr w:rsidR="002A46AF" w14:paraId="615365E7" w14:textId="7777777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3A1B" w14:textId="77777777" w:rsidR="002A46AF" w:rsidRDefault="00000000">
            <w:pPr>
              <w:widowControl/>
              <w:jc w:val="righ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D76E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荧光定量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pcr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仪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6497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1.样品槽：采用高规格铝合金样品槽，热导性好，耐腐蚀抗氧化，Peltier加热控温，全面的密封设计。</w:t>
            </w:r>
          </w:p>
          <w:p w14:paraId="4A7DAF39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2.精准的温度控制系统：采用高精度PT1000温度传感器，控温分辨率达到0.01℃，充分保证控温的准确度。</w:t>
            </w:r>
          </w:p>
          <w:p w14:paraId="52B80AA7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3适用耗材：0.2ml八联管或0.2ml单管；样品容量：16孔*0.2ml，通道数：配置4通道。</w:t>
            </w:r>
          </w:p>
          <w:p w14:paraId="797D868D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4.开放的试剂耗材系统：可以选任何品牌的试剂，适用于标准的0.2ml八联管或0.2mlPCR单管。</w:t>
            </w:r>
          </w:p>
          <w:p w14:paraId="5F9FBFEA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高强度宽光谱的激发光源：采用蓝色、绿色、红色和黄色四个高强度长寿命LED固态光源，确保在整个光谱检测范围内都有很强的光强，提高检测灵敏度，而且不发热，使用寿命长，终身免维护，激发和检测传播介质为耐高温专业导光光纤。</w:t>
            </w:r>
          </w:p>
          <w:p w14:paraId="0E92550B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6.高灵敏度检测器：采用高灵敏度的光电倍增管，检测灵敏度更高。</w:t>
            </w:r>
          </w:p>
          <w:p w14:paraId="1ED54317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7.无需光路校正：扫描系统能确保每孔的信号激发和检测光程都完全一致，无需光路校正，因此无需额外占用一个校正通道，可以实现真正的四通道基因检测。</w:t>
            </w:r>
          </w:p>
          <w:p w14:paraId="767B96C1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8.通道串扰：采用高精度窄波带滤光片，极大程度减少通道串扰，软件也可以修正串扰参数。</w:t>
            </w:r>
          </w:p>
          <w:p w14:paraId="7E535C4D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9.检测灵敏度：能检测到单拷贝DNA模板。</w:t>
            </w:r>
          </w:p>
          <w:p w14:paraId="5F08EF48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10线性检测范围：≥10个数量级。</w:t>
            </w:r>
          </w:p>
          <w:p w14:paraId="74D079FD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11.可用技术方法：支持常用荧光染料和探针检测方法，FAM,  SYBR_GREEN, EVA_GREEN, VIC, JOE, HEX, YELLOW, ROX, TEXAS RED, CY5, CY5.5 QUASAR705, CY3。</w:t>
            </w:r>
          </w:p>
          <w:p w14:paraId="7CE4E122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12.模块温度范围：范围不小于4~99 ℃(室温下冷机下达到4度)；热盖温度：范围不小于30~108℃(默认105℃，热盖温度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可调)温控方式为高性能进口半导体。</w:t>
            </w:r>
          </w:p>
          <w:p w14:paraId="739DC9DD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13.升温速率(MAX)：≥6℃/s(MAX)。</w:t>
            </w:r>
          </w:p>
          <w:p w14:paraId="07560E83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14.降温速率(MAX)：≥4℃/s(MAX)。</w:t>
            </w:r>
          </w:p>
          <w:p w14:paraId="0B77685F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15.升温速率(平均)：≥4.5℃/s。</w:t>
            </w:r>
          </w:p>
          <w:p w14:paraId="7EEBC180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16.降温速率(平均)：≥3.4℃/s。</w:t>
            </w:r>
          </w:p>
          <w:p w14:paraId="356B4629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17.控温精度：≤±0.1℃。</w:t>
            </w:r>
          </w:p>
          <w:p w14:paraId="6F6F53B4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18.温度均一性：≤±0.25℃。</w:t>
            </w:r>
          </w:p>
          <w:p w14:paraId="1CEB252B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19.温度准确度：≤±0.1℃。</w:t>
            </w:r>
          </w:p>
          <w:p w14:paraId="03FD9101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13.操控模式：Windows电脑；接口：电脑USB连接。</w:t>
            </w:r>
          </w:p>
          <w:p w14:paraId="31B0978D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14.工作噪音：静音技术，运行时最大的工作噪音不超过60dB。</w:t>
            </w:r>
          </w:p>
          <w:p w14:paraId="5EB2BAF0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15.分析算法：扩增曲线，标准曲线定量、熔解曲线。</w:t>
            </w:r>
          </w:p>
          <w:p w14:paraId="09BA644E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16.操作分析软件:可以在运行程序后在定义样品孔，预设项目和分析参数，操作简单方便，节省实验时间,软件自动计算基线范围和自动设置阈值线，给用户提供可靠准确的数据结果。</w:t>
            </w:r>
          </w:p>
          <w:p w14:paraId="4EA6B304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17.可将WX-system 实验结果以图形和表格的形式直接导出；详细的数据报告内容包括实验条件，数据坐标和表格，数据分析参数，支持XLS, pdf等多种文件格式。</w:t>
            </w:r>
          </w:p>
          <w:p w14:paraId="6C2E8082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18.动态范围：范围不小于1~10^10。</w:t>
            </w:r>
          </w:p>
          <w:p w14:paraId="4F04F62F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19.荧光和样本重复性：CV&lt;2%。</w:t>
            </w:r>
          </w:p>
          <w:p w14:paraId="0C6545C4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20.荧光精密度：CV&lt;3%。</w:t>
            </w:r>
          </w:p>
          <w:p w14:paraId="243217C4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21.相关系数：0.99~1。</w:t>
            </w:r>
          </w:p>
          <w:p w14:paraId="30C69072" w14:textId="77777777" w:rsidR="002A46AF" w:rsidRDefault="0000000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22.扩增效率：99%~101%。</w:t>
            </w:r>
          </w:p>
          <w:p w14:paraId="4CA041E0" w14:textId="77777777" w:rsidR="002A46AF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23.激发光波长：460nm~480nm，525nm~545nm，575nm~595nm，600nm~620nm。</w:t>
            </w:r>
          </w:p>
          <w:p w14:paraId="3B0C0DC2" w14:textId="77777777" w:rsidR="002A46AF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24.检测光波长：505nm~525nm，555nm~575nm，600nm~620nm， 660nm~680nm。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25.配置：主机一台、打印机一台。</w:t>
            </w:r>
          </w:p>
          <w:p w14:paraId="5878AE15" w14:textId="77777777" w:rsidR="002A46AF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▲26.为了保证售后服务质量，需提供厂家或区域代理商出具的针对本项目的授权书、售后服务承诺书和技术参数确认函（加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盖厂家或区域代理商的公章）。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36F8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8BAE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2A46AF" w14:paraId="06DE98DA" w14:textId="7777777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4B00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1.2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110B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酶标仪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CF3B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1.软件内置国有批准文号厂家试剂计算公式，直接出判定结果（阴阳性），亦可自行添加其它厂家计算公式（可远程更新）。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2.测量范围：测量范围不小于0.000～4.000 Abs。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3.显示方式：≥10英寸彩色液晶显示屏。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4.操作方式：大屏幕触摸屏操作，可选配鼠标和键盘。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5.测量通道：八光道检测系统。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6.稳定性：≤±0.002A。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7.准确性：≤±0.008A。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8.重复性：≤0.2%。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9.灵敏度：≥0.01L/mg。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10.通道差异: ≤0.01A。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11.线形误差：±1%（0～2A）。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12.适用酶标板:48孔或96孔的标准板或条形板。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13.适用孔型：平底、U型和V型。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14.波长配置：标配405、450、492、630nm四块滤光片，在330nm～1100nm范围内最多可装载10块滤光片。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15.微控制器：高性能低能耗Intel处理器；全新WINXP系统,支持鼠标、键盘输入。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16.计算模式：定性模式，定量模式，多种定标曲线方程。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17.震板功能：具有震板功能，可自行设定震板速度和时间。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18.读板速度：单波长≤3秒/96孔，双波长≤6秒/96孔。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19.检测方法：具有酶抑制率方法、吸光度、CUTOFF阈值、单点定标、折线回归、多点百分比、百分比对数回归、线性回归、对数曲线、指数曲线、幂曲线、4参数回归、双对数回归等14种计算方法。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20.单板多项测试功能，单板可同时进行24种不同的测试。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21.多种定性/定量分析模式，可进行动力学项目测试和数据分析。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22.参比式通道设计，8通道快速测试，自动中心定位，测量更精确。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C40E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1AB6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2A46AF" w14:paraId="5C70152D" w14:textId="77777777">
        <w:trPr>
          <w:jc w:val="center"/>
        </w:trPr>
        <w:tc>
          <w:tcPr>
            <w:tcW w:w="10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A9C8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2.种质资源采集设备</w:t>
            </w:r>
          </w:p>
        </w:tc>
      </w:tr>
      <w:tr w:rsidR="002A46AF" w14:paraId="35BADCE8" w14:textId="7777777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500A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70AA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GPS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DF0C37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1.操作系统：Android 10.0或以上。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2.处理器：≥8核2.0GHz。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3.RAM：≥6GB。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4.ROM：≥128GB。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5.扩展存储：MicroSD存储扩展，可支持1TB扩展。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6.卫星接收：BDS：B1；GPS：L1；GALILEO：E1；GLONASS：G1；QZSS：L1；SBAS。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7.定位精度：单点定位：≤2.5m。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8.更新频率：≥1Hz。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9.屏幕尺寸：≥5.7英寸IPS。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10.分辨率及类型：≥1440x720，全高清阳光屏。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11.运营商网络：FDD-LTE/TDD-LTE/WCDMA/GSM。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12.WiFi频率：2.4G Wi-Fi/5G Wi-Fi。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13.蓝牙：BT5.0 @BLE。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14.NFC：13.56MHz。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15.抗跌落：≥1.2m抗跌落。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16.传感器：光线传感器、接近传感器、加速度传感器 、陀螺仪、电子罗盘。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17.摄像头：后置摄像头≥1300万像素、前置摄像头≥500万像素。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6761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E66E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2A46AF" w14:paraId="02CA545C" w14:textId="7777777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8D0B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B3E4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平板笔记本电脑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03F4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1.CPU：≥4核心4线程，≥3.4GHz。</w:t>
            </w:r>
          </w:p>
          <w:p w14:paraId="65E25E1D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2.内存：≥16G。</w:t>
            </w:r>
          </w:p>
          <w:p w14:paraId="38415A66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3.硬盘：≥512G。</w:t>
            </w:r>
          </w:p>
          <w:p w14:paraId="3E35C90E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4.屏幕：≥12英寸2K触控高清屏。</w:t>
            </w:r>
          </w:p>
          <w:p w14:paraId="306EFB4C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5.系统：Windows 11。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6AF4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2CC09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</w:t>
            </w:r>
          </w:p>
        </w:tc>
      </w:tr>
      <w:tr w:rsidR="002A46AF" w14:paraId="185C9548" w14:textId="7777777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EDCB" w14:textId="77777777" w:rsidR="002A46AF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2.3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4A36" w14:textId="77777777" w:rsidR="002A46AF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笔记本电脑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E0AC58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1.CPU：≥8核心12线程强劲性能。</w:t>
            </w:r>
          </w:p>
          <w:p w14:paraId="324084AF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2.显卡：核显。</w:t>
            </w:r>
          </w:p>
          <w:p w14:paraId="702F09CF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3.内存：≥16G DDR5高速内存。</w:t>
            </w:r>
          </w:p>
          <w:p w14:paraId="57983B0A" w14:textId="7EBC58C8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4.硬盘：≥</w:t>
            </w:r>
            <w:r w:rsidR="00111464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高速固态硬盘。</w:t>
            </w:r>
          </w:p>
          <w:p w14:paraId="061DDDC1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5.屏幕：≥14英寸，分辨率 ≥1920*1200。</w:t>
            </w:r>
          </w:p>
          <w:p w14:paraId="42D0F6E7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6.系统：Windows 11。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9CC1D3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lastRenderedPageBreak/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4A78C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</w:t>
            </w:r>
          </w:p>
        </w:tc>
      </w:tr>
      <w:tr w:rsidR="002A46AF" w14:paraId="687B9379" w14:textId="7777777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A274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17EE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云台相机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22CC7E" w14:textId="77777777" w:rsidR="002A46AF" w:rsidRDefault="00000000">
            <w:pPr>
              <w:widowControl/>
              <w:numPr>
                <w:ilvl w:val="0"/>
                <w:numId w:val="1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屏幕：≥2.0英寸旋转触控屏，≥556×314分辨率，≥700尼特亮度。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2.存储：配备≥128GB microSD卡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3.麦克风：≥3个，支持立体声收音。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4.电池：≥1300mAh，支持PD快充。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5.镜头：20mm等效焦距，f/2.0光圈，0.2m至无穷远焦点范围。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6.照片分辨率：最高≥3840×2160(16:9)。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7.ISO范围：拍照50-6400，录像50-6400，低光视频50-16000。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8.色彩：10-bit D-Log M/HLG。</w:t>
            </w:r>
          </w:p>
          <w:p w14:paraId="480BDF1B" w14:textId="77777777" w:rsidR="002A46AF" w:rsidRDefault="00000000">
            <w:pPr>
              <w:widowControl/>
              <w:numPr>
                <w:ilvl w:val="0"/>
                <w:numId w:val="2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配置清单</w:t>
            </w:r>
          </w:p>
          <w:p w14:paraId="0A7AE6DA" w14:textId="3388BDD6" w:rsidR="002A46AF" w:rsidRDefault="00000000">
            <w:pPr>
              <w:widowControl/>
              <w:numPr>
                <w:ilvl w:val="1"/>
                <w:numId w:val="2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主机</w:t>
            </w:r>
            <w:r w:rsidR="00B95467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  <w:p w14:paraId="27F6FD15" w14:textId="77777777" w:rsidR="002A46AF" w:rsidRDefault="00000000">
            <w:pPr>
              <w:widowControl/>
              <w:numPr>
                <w:ilvl w:val="1"/>
                <w:numId w:val="2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发射器磁吸充电线 1条</w:t>
            </w:r>
          </w:p>
          <w:p w14:paraId="4957D7D5" w14:textId="77777777" w:rsidR="002A46AF" w:rsidRDefault="00000000">
            <w:pPr>
              <w:widowControl/>
              <w:numPr>
                <w:ilvl w:val="1"/>
                <w:numId w:val="2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收纳包1个</w:t>
            </w:r>
          </w:p>
          <w:p w14:paraId="49FFF1FA" w14:textId="77777777" w:rsidR="002A46AF" w:rsidRDefault="00000000">
            <w:pPr>
              <w:widowControl/>
              <w:numPr>
                <w:ilvl w:val="1"/>
                <w:numId w:val="2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迷你三角架1个</w:t>
            </w:r>
          </w:p>
          <w:p w14:paraId="7AF2D75D" w14:textId="77777777" w:rsidR="002A46AF" w:rsidRDefault="00000000">
            <w:pPr>
              <w:widowControl/>
              <w:numPr>
                <w:ilvl w:val="1"/>
                <w:numId w:val="2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补光灯1个</w:t>
            </w:r>
          </w:p>
          <w:p w14:paraId="513CF8EE" w14:textId="77777777" w:rsidR="002A46AF" w:rsidRDefault="00000000">
            <w:pPr>
              <w:widowControl/>
              <w:numPr>
                <w:ilvl w:val="1"/>
                <w:numId w:val="2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磁铁1个</w:t>
            </w:r>
          </w:p>
          <w:p w14:paraId="2B269CE7" w14:textId="77777777" w:rsidR="002A46AF" w:rsidRDefault="00000000">
            <w:pPr>
              <w:widowControl/>
              <w:numPr>
                <w:ilvl w:val="1"/>
                <w:numId w:val="2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增广镜1个</w:t>
            </w:r>
          </w:p>
          <w:p w14:paraId="035E069D" w14:textId="77777777" w:rsidR="002A46AF" w:rsidRDefault="00000000">
            <w:pPr>
              <w:widowControl/>
              <w:numPr>
                <w:ilvl w:val="1"/>
                <w:numId w:val="2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发射器1个</w:t>
            </w:r>
          </w:p>
          <w:p w14:paraId="49306D75" w14:textId="77777777" w:rsidR="002A46AF" w:rsidRDefault="00000000">
            <w:pPr>
              <w:widowControl/>
              <w:numPr>
                <w:ilvl w:val="1"/>
                <w:numId w:val="2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磁吸背夹1个</w:t>
            </w:r>
          </w:p>
          <w:p w14:paraId="61E3F2B9" w14:textId="77777777" w:rsidR="002A46AF" w:rsidRDefault="00000000">
            <w:pPr>
              <w:widowControl/>
              <w:numPr>
                <w:ilvl w:val="1"/>
                <w:numId w:val="2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防风毛套2个</w:t>
            </w:r>
          </w:p>
          <w:p w14:paraId="00E39F84" w14:textId="77777777" w:rsidR="002A46AF" w:rsidRDefault="00000000">
            <w:pPr>
              <w:widowControl/>
              <w:numPr>
                <w:ilvl w:val="1"/>
                <w:numId w:val="2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快充线1条</w:t>
            </w:r>
          </w:p>
          <w:p w14:paraId="376B4B8B" w14:textId="77777777" w:rsidR="002A46AF" w:rsidRDefault="00000000">
            <w:pPr>
              <w:widowControl/>
              <w:numPr>
                <w:ilvl w:val="1"/>
                <w:numId w:val="2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云台夹1个</w:t>
            </w:r>
          </w:p>
          <w:p w14:paraId="2A3DDD01" w14:textId="77777777" w:rsidR="002A46AF" w:rsidRDefault="00000000">
            <w:pPr>
              <w:widowControl/>
              <w:numPr>
                <w:ilvl w:val="1"/>
                <w:numId w:val="2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手绳1条</w:t>
            </w:r>
          </w:p>
          <w:p w14:paraId="22543593" w14:textId="77777777" w:rsidR="002A46AF" w:rsidRDefault="00000000">
            <w:pPr>
              <w:widowControl/>
              <w:numPr>
                <w:ilvl w:val="1"/>
                <w:numId w:val="2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螺丝手柄1个</w:t>
            </w:r>
          </w:p>
          <w:p w14:paraId="13980373" w14:textId="77777777" w:rsidR="002A46AF" w:rsidRDefault="00000000">
            <w:pPr>
              <w:widowControl/>
              <w:numPr>
                <w:ilvl w:val="1"/>
                <w:numId w:val="2"/>
              </w:numPr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收纳袋1个。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0B59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347E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</w:t>
            </w:r>
          </w:p>
        </w:tc>
      </w:tr>
      <w:tr w:rsidR="002A46AF" w14:paraId="7A770DED" w14:textId="7777777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570A8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4FC5DC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运动相机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40D1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1.传感器：1/1.3英寸传感器。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2.镜头：≥5000万像素，采用F2.6大光圈并提升至157°超广视场角。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3.35mm等效焦距：13mm。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4.视频模式：录像（支持运动 HDR）、自由比例录像、夜景录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像、慢动作、延时摄影、移动延时、循环录影、行车记录模式、预录制。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5.照片模式：普通拍照（部分档位支持 HDR）、间隔拍照、星空延时、Burst 连拍。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6.快门速度：拍照：1/8000-120s；实况照片：1/8000-1/30s；录像：1/8000-帧率限制快门。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D17F19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C582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2A46AF" w14:paraId="002024C0" w14:textId="7777777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E270C" w14:textId="77777777" w:rsidR="002A46AF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2.6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0CCB34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单反相机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6D8B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1.类型：数码单镜反光相机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2.影像传感器类型：CMOS传感器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3.有效像素数：约2088万。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4.总像素数：约2151万。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5.优化校准系统：自动、标准、自然、鲜艳、单色、人像、风景、平面；可修改所选优化校准；可保存自定义优化校准。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6.存储介质：SD、SDHC和SDXC (兼容 UHS-I)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7.画面覆盖率：DX（24×16）影像区域：约100%（垂直与水平）；1.3x（18x12）影像区域：约97%（垂直与水平）。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8.快门类型：电子控制纵走式焦平面机械快门；电子前帘快门（适用于反光板弹起释放模式）。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9.快门速度：1/8000-30秒（以1/3或1/2EV为步长进行微调）、B门、遥控B门、X250。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10.配备镜头：大变焦、广角、远摄皆宜，VR减震，快速对焦。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635DCF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D91E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2A46AF" w14:paraId="7E20744C" w14:textId="7777777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8CD9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E5C64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无人机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B3E6B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1.最大水平飞行速度：≥21米/秒（等效海平面，等效无风环境）。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2.最大上升速度：≥10米/秒；最大下降速度：≥10米/秒。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3.最大起飞海拔高度：≥6000米。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4.最长飞行时间：≥45分钟。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5.最长悬停时间：≥41分钟。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6.最大续航里程：≥32公里。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7.最大抗风速度：≥12米/秒。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8.最大可倾斜角度：≥36°。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9.卫星导航系统：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GPS+Galileo+BeiDou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10.广角相机：1英寸CMOS，有效像素≥5000万。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11.中长焦相机：1/1.3英寸CMOS，有效像素≥4800万。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12.配置：无人机主机×1、带屏遥控器×1、电池×3、充电管家×1、减光镜套装×1、单肩包×1、备用螺旋桨（对）×3、快充线×1、云台保护罩×1。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E683C2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911A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2A46AF" w14:paraId="3B331345" w14:textId="77777777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905B" w14:textId="77777777" w:rsidR="002A46AF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2.8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0B992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无人机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BC698" w14:textId="77777777" w:rsidR="002A46AF" w:rsidRDefault="00000000">
            <w:pPr>
              <w:widowControl/>
              <w:spacing w:line="336" w:lineRule="auto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1.最长飞行时间：≥38分钟。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2.最长悬停时间：≥33分钟。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3.最大续航里程：≥18公里。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4.最大上升速度：≥5米/秒。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5.最大下降速度：≥3.5米/秒。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6.最大水平飞行速度：≥16米/秒。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7.最大起飞海拔高度：≥4000米。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8.最大抗风速度：≥10.7米/秒（5级风）。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9.最大可倾斜角度：≥40°。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10.卫星导航系统: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GPS+GLONASS+Galileo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11.相机影像传感器 1/1.3英寸CMOS，有效像素≥4800万。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12.配置：无人机主机×1、带屏遥控器×1、电池×3、备用螺旋桨（对）×3、备用螺丝×18、螺丝刀×1、云台保护锁扣×1、快充线×1、数据线×1、单肩包×1、双向充电管家×1。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7E83AB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17C7" w14:textId="77777777" w:rsidR="002A46AF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 w14:paraId="31772013" w14:textId="77777777" w:rsidR="002A46AF" w:rsidRDefault="002A46AF"/>
    <w:sectPr w:rsidR="002A46A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8F53" w14:textId="77777777" w:rsidR="00534FB8" w:rsidRDefault="00534FB8">
      <w:r>
        <w:separator/>
      </w:r>
    </w:p>
  </w:endnote>
  <w:endnote w:type="continuationSeparator" w:id="0">
    <w:p w14:paraId="294B1076" w14:textId="77777777" w:rsidR="00534FB8" w:rsidRDefault="0053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F6D1" w14:textId="77777777" w:rsidR="002A46A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9E603" wp14:editId="5839E36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57F85" w14:textId="77777777" w:rsidR="002A46AF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9E60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FD57F85" w14:textId="77777777" w:rsidR="002A46AF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86D4" w14:textId="77777777" w:rsidR="00534FB8" w:rsidRDefault="00534FB8">
      <w:r>
        <w:separator/>
      </w:r>
    </w:p>
  </w:footnote>
  <w:footnote w:type="continuationSeparator" w:id="0">
    <w:p w14:paraId="622DD03F" w14:textId="77777777" w:rsidR="00534FB8" w:rsidRDefault="0053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D30A32"/>
    <w:multiLevelType w:val="multilevel"/>
    <w:tmpl w:val="C0D30A32"/>
    <w:lvl w:ilvl="0">
      <w:start w:val="9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24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4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24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4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4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4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4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40" w:firstLine="0"/>
      </w:pPr>
      <w:rPr>
        <w:rFonts w:hint="default"/>
      </w:rPr>
    </w:lvl>
  </w:abstractNum>
  <w:abstractNum w:abstractNumId="1" w15:restartNumberingAfterBreak="0">
    <w:nsid w:val="181F0A2A"/>
    <w:multiLevelType w:val="singleLevel"/>
    <w:tmpl w:val="181F0A2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066151104">
    <w:abstractNumId w:val="1"/>
  </w:num>
  <w:num w:numId="2" w16cid:durableId="976685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A00B3A"/>
    <w:rsid w:val="00111464"/>
    <w:rsid w:val="002A46AF"/>
    <w:rsid w:val="003108AD"/>
    <w:rsid w:val="00534FB8"/>
    <w:rsid w:val="007B07CB"/>
    <w:rsid w:val="00B676A2"/>
    <w:rsid w:val="00B95467"/>
    <w:rsid w:val="00E76877"/>
    <w:rsid w:val="051E5CB2"/>
    <w:rsid w:val="111261D4"/>
    <w:rsid w:val="1D7E71B6"/>
    <w:rsid w:val="215B0F6A"/>
    <w:rsid w:val="29C17867"/>
    <w:rsid w:val="2ED90969"/>
    <w:rsid w:val="37F01934"/>
    <w:rsid w:val="47A00B3A"/>
    <w:rsid w:val="50FE113D"/>
    <w:rsid w:val="6534131C"/>
    <w:rsid w:val="65ED2AD0"/>
    <w:rsid w:val="7ABB7F41"/>
    <w:rsid w:val="7EBC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CD3A4"/>
  <w15:docId w15:val="{C3F35579-4BDA-450B-940B-8CF15FAD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/>
      <w:jc w:val="center"/>
      <w:outlineLvl w:val="0"/>
    </w:pPr>
    <w:rPr>
      <w:rFonts w:ascii="宋体" w:eastAsia="宋体" w:hAnsi="宋体" w:cs="Times New Roman"/>
      <w:b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/>
      <w:jc w:val="left"/>
      <w:outlineLvl w:val="1"/>
    </w:pPr>
    <w:rPr>
      <w:rFonts w:ascii="宋体" w:eastAsia="宋体" w:hAnsi="宋体" w:cs="Times New Roman"/>
      <w:b/>
      <w:bCs/>
      <w:sz w:val="30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/>
      <w:jc w:val="left"/>
      <w:outlineLvl w:val="2"/>
    </w:pPr>
    <w:rPr>
      <w:rFonts w:ascii="宋体" w:eastAsia="宋体" w:hAnsi="宋体" w:cs="Times New Roman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pPr>
      <w:adjustRightInd w:val="0"/>
      <w:snapToGrid w:val="0"/>
      <w:spacing w:line="360" w:lineRule="auto"/>
      <w:ind w:leftChars="400" w:left="840"/>
      <w:jc w:val="left"/>
    </w:pPr>
    <w:rPr>
      <w:rFonts w:ascii="宋体" w:eastAsia="宋体" w:hAnsi="宋体"/>
      <w:sz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snapToGrid w:val="0"/>
      <w:spacing w:line="360" w:lineRule="auto"/>
      <w:jc w:val="left"/>
    </w:pPr>
    <w:rPr>
      <w:rFonts w:ascii="仿宋" w:eastAsia="仿宋" w:hAnsi="仿宋" w:cs="Calibri"/>
      <w:color w:val="000000"/>
      <w:sz w:val="28"/>
      <w:szCs w:val="22"/>
    </w:rPr>
  </w:style>
  <w:style w:type="paragraph" w:styleId="TOC2">
    <w:name w:val="toc 2"/>
    <w:basedOn w:val="a"/>
    <w:next w:val="a"/>
    <w:qFormat/>
    <w:pPr>
      <w:adjustRightInd w:val="0"/>
      <w:snapToGrid w:val="0"/>
      <w:spacing w:line="360" w:lineRule="auto"/>
      <w:ind w:leftChars="200" w:left="420"/>
      <w:jc w:val="left"/>
    </w:pPr>
    <w:rPr>
      <w:rFonts w:ascii="仿宋" w:eastAsia="仿宋" w:hAnsi="仿宋"/>
      <w:sz w:val="28"/>
    </w:rPr>
  </w:style>
  <w:style w:type="paragraph" w:styleId="a5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钟梦滢</cp:lastModifiedBy>
  <cp:revision>6</cp:revision>
  <dcterms:created xsi:type="dcterms:W3CDTF">2026-06-02T09:16:00Z</dcterms:created>
  <dcterms:modified xsi:type="dcterms:W3CDTF">2026-07-16T03:34:00Z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A629E18D6B454BBFBFC32F02892FE830_13</vt:lpwstr>
  </property>
  <property fmtid="{D5CDD505-2E9C-101B-9397-08002B2CF9AE}" pid="4" name="KSOTemplateDocerSaveRecord">
    <vt:lpwstr>eyJoZGlkIjoiZTA2YzhkMzc3NGFiMDVmOWUzMGM2MjFjZmEyYTRiM2MiLCJ1c2VySWQiOiI1MjEzNDQ0NTMifQ==</vt:lpwstr>
  </property>
</Properties>
</file>